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55" w:rsidRDefault="00BC4531" w:rsidP="00962A5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</w:t>
      </w:r>
      <w:r w:rsidR="00962A55">
        <w:rPr>
          <w:rFonts w:ascii="Arial" w:hAnsi="Arial" w:cs="Arial"/>
          <w:noProof/>
          <w:lang w:eastAsia="el-GR"/>
        </w:rPr>
        <w:drawing>
          <wp:inline distT="0" distB="0" distL="0" distR="0">
            <wp:extent cx="619125" cy="619125"/>
            <wp:effectExtent l="19050" t="0" r="9525" b="0"/>
            <wp:docPr id="1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A55" w:rsidRPr="007E1904" w:rsidRDefault="00962A55" w:rsidP="00962A55">
      <w:pPr>
        <w:rPr>
          <w:rFonts w:ascii="Arial" w:eastAsia="Dotum" w:hAnsi="Arial" w:cs="Arial"/>
          <w:sz w:val="24"/>
          <w:szCs w:val="24"/>
        </w:rPr>
      </w:pPr>
      <w:r w:rsidRPr="007E1904">
        <w:rPr>
          <w:rFonts w:ascii="Arial" w:eastAsia="Dotum" w:hAnsi="Arial" w:cs="Arial"/>
          <w:sz w:val="24"/>
          <w:szCs w:val="24"/>
        </w:rPr>
        <w:t>ΕΛΛΗΝΙΚΗ ΔΗΜΟΚΡΑΤΙΑ</w:t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="00BC4531" w:rsidRPr="007E1904">
        <w:rPr>
          <w:rFonts w:ascii="Arial" w:eastAsia="Dotum" w:hAnsi="Arial" w:cs="Arial"/>
          <w:sz w:val="24"/>
          <w:szCs w:val="24"/>
        </w:rPr>
        <w:t xml:space="preserve">                   </w:t>
      </w:r>
      <w:r w:rsidRPr="007E1904">
        <w:rPr>
          <w:rFonts w:ascii="Arial" w:eastAsia="Dotum" w:hAnsi="Arial" w:cs="Arial"/>
          <w:sz w:val="24"/>
          <w:szCs w:val="24"/>
        </w:rPr>
        <w:t xml:space="preserve">Αγία Παρασκευή  </w:t>
      </w:r>
      <w:r w:rsidR="00D644A2" w:rsidRPr="007E1904">
        <w:rPr>
          <w:rFonts w:ascii="Arial" w:eastAsia="Dotum" w:hAnsi="Arial" w:cs="Arial"/>
          <w:sz w:val="24"/>
          <w:szCs w:val="24"/>
        </w:rPr>
        <w:t>13</w:t>
      </w:r>
      <w:r w:rsidRPr="007E1904">
        <w:rPr>
          <w:rFonts w:ascii="Arial" w:eastAsia="Dotum" w:hAnsi="Arial" w:cs="Arial"/>
          <w:sz w:val="24"/>
          <w:szCs w:val="24"/>
        </w:rPr>
        <w:t>/</w:t>
      </w:r>
      <w:r w:rsidR="00D644A2" w:rsidRPr="007E1904">
        <w:rPr>
          <w:rFonts w:ascii="Arial" w:eastAsia="Dotum" w:hAnsi="Arial" w:cs="Arial"/>
          <w:sz w:val="24"/>
          <w:szCs w:val="24"/>
        </w:rPr>
        <w:t>10</w:t>
      </w:r>
      <w:r w:rsidRPr="007E1904">
        <w:rPr>
          <w:rFonts w:ascii="Arial" w:eastAsia="Dotum" w:hAnsi="Arial" w:cs="Arial"/>
          <w:sz w:val="24"/>
          <w:szCs w:val="24"/>
        </w:rPr>
        <w:t>/201</w:t>
      </w:r>
      <w:r w:rsidR="007E4046" w:rsidRPr="007E1904">
        <w:rPr>
          <w:rFonts w:ascii="Arial" w:eastAsia="Dotum" w:hAnsi="Arial" w:cs="Arial"/>
          <w:sz w:val="24"/>
          <w:szCs w:val="24"/>
        </w:rPr>
        <w:t>5</w:t>
      </w:r>
      <w:r w:rsidRPr="007E1904">
        <w:rPr>
          <w:rFonts w:ascii="Arial" w:eastAsia="Dotum" w:hAnsi="Arial" w:cs="Arial"/>
          <w:sz w:val="24"/>
          <w:szCs w:val="24"/>
        </w:rPr>
        <w:br/>
        <w:t>ΝΟΜΟΣ ΑΤΤΙΚΗΣ</w:t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="00BC4531" w:rsidRPr="007E1904">
        <w:rPr>
          <w:rFonts w:ascii="Arial" w:eastAsia="Dotum" w:hAnsi="Arial" w:cs="Arial"/>
          <w:sz w:val="24"/>
          <w:szCs w:val="24"/>
        </w:rPr>
        <w:t xml:space="preserve">         </w:t>
      </w:r>
      <w:r w:rsidRPr="007E1904">
        <w:rPr>
          <w:rFonts w:ascii="Arial" w:eastAsia="Dotum" w:hAnsi="Arial" w:cs="Arial"/>
          <w:sz w:val="24"/>
          <w:szCs w:val="24"/>
        </w:rPr>
        <w:t xml:space="preserve">Αριθμ. πρωτ. </w:t>
      </w:r>
      <w:r w:rsidR="004426B1" w:rsidRPr="00A51CBE">
        <w:rPr>
          <w:rFonts w:ascii="Arial" w:eastAsia="Dotum" w:hAnsi="Arial" w:cs="Arial"/>
          <w:sz w:val="24"/>
          <w:szCs w:val="24"/>
        </w:rPr>
        <w:t>34122</w:t>
      </w:r>
      <w:r w:rsidRPr="007E1904">
        <w:rPr>
          <w:rFonts w:ascii="Arial" w:eastAsia="Dotum" w:hAnsi="Arial" w:cs="Arial"/>
          <w:sz w:val="24"/>
          <w:szCs w:val="24"/>
        </w:rPr>
        <w:br/>
        <w:t>ΔΗΜΟΣ ΑΓΙΑΣ ΠΑΡΑΣΚΕΥΗΣ</w:t>
      </w:r>
      <w:r w:rsidRPr="007E1904">
        <w:rPr>
          <w:rFonts w:ascii="Arial" w:eastAsia="Dotum" w:hAnsi="Arial" w:cs="Arial"/>
          <w:sz w:val="24"/>
          <w:szCs w:val="24"/>
        </w:rPr>
        <w:br/>
      </w:r>
      <w:r w:rsidR="00C04548" w:rsidRPr="007E1904">
        <w:rPr>
          <w:rFonts w:ascii="Arial" w:eastAsia="Dotum" w:hAnsi="Arial" w:cs="Arial"/>
          <w:sz w:val="24"/>
          <w:szCs w:val="24"/>
          <w:u w:val="single"/>
        </w:rPr>
        <w:t>ΓΡΑΦΕΙΟ ΠΡΟΕΔΡΟΥ</w:t>
      </w:r>
      <w:r w:rsidRPr="007E1904">
        <w:rPr>
          <w:rFonts w:ascii="Arial" w:eastAsia="Dotum" w:hAnsi="Arial" w:cs="Arial"/>
          <w:sz w:val="24"/>
          <w:szCs w:val="24"/>
          <w:u w:val="single"/>
        </w:rPr>
        <w:br/>
      </w:r>
      <w:proofErr w:type="spellStart"/>
      <w:r w:rsidRPr="007E1904">
        <w:rPr>
          <w:rFonts w:ascii="Arial" w:eastAsia="Dotum" w:hAnsi="Arial" w:cs="Arial"/>
          <w:sz w:val="24"/>
          <w:szCs w:val="24"/>
        </w:rPr>
        <w:t>Λεωφ</w:t>
      </w:r>
      <w:proofErr w:type="spellEnd"/>
      <w:r w:rsidRPr="007E1904">
        <w:rPr>
          <w:rFonts w:ascii="Arial" w:eastAsia="Dotum" w:hAnsi="Arial" w:cs="Arial"/>
          <w:sz w:val="24"/>
          <w:szCs w:val="24"/>
        </w:rPr>
        <w:t>. Μεσογείων 415-417</w:t>
      </w:r>
      <w:r w:rsidRPr="007E1904">
        <w:rPr>
          <w:rFonts w:ascii="Arial" w:eastAsia="Dotum" w:hAnsi="Arial" w:cs="Arial"/>
          <w:sz w:val="24"/>
          <w:szCs w:val="24"/>
        </w:rPr>
        <w:br/>
        <w:t>153 43 Α</w:t>
      </w:r>
      <w:r w:rsidR="00C04548" w:rsidRPr="007E1904">
        <w:rPr>
          <w:rFonts w:ascii="Arial" w:eastAsia="Dotum" w:hAnsi="Arial" w:cs="Arial"/>
          <w:sz w:val="24"/>
          <w:szCs w:val="24"/>
        </w:rPr>
        <w:t>γία Παρασκευή</w:t>
      </w:r>
      <w:r w:rsidR="00C04548" w:rsidRPr="007E1904">
        <w:rPr>
          <w:rFonts w:ascii="Arial" w:eastAsia="Dotum" w:hAnsi="Arial" w:cs="Arial"/>
          <w:sz w:val="24"/>
          <w:szCs w:val="24"/>
        </w:rPr>
        <w:br/>
      </w:r>
      <w:proofErr w:type="gramStart"/>
      <w:r w:rsidR="00C04548" w:rsidRPr="007E1904">
        <w:rPr>
          <w:rFonts w:ascii="Arial" w:eastAsia="Dotum" w:hAnsi="Arial" w:cs="Arial"/>
          <w:sz w:val="24"/>
          <w:szCs w:val="24"/>
        </w:rPr>
        <w:t>Τηλ.:</w:t>
      </w:r>
      <w:proofErr w:type="gramEnd"/>
      <w:r w:rsidR="00C04548" w:rsidRPr="007E1904">
        <w:rPr>
          <w:rFonts w:ascii="Arial" w:eastAsia="Dotum" w:hAnsi="Arial" w:cs="Arial"/>
          <w:sz w:val="24"/>
          <w:szCs w:val="24"/>
        </w:rPr>
        <w:t xml:space="preserve"> 213-2004-541 </w:t>
      </w:r>
      <w:r w:rsidRPr="007E1904">
        <w:rPr>
          <w:rFonts w:ascii="Arial" w:eastAsia="Dotum" w:hAnsi="Arial" w:cs="Arial"/>
          <w:sz w:val="24"/>
          <w:szCs w:val="24"/>
        </w:rPr>
        <w:br/>
      </w:r>
      <w:r w:rsidRPr="007E1904">
        <w:rPr>
          <w:rFonts w:ascii="Arial" w:eastAsia="Dotum" w:hAnsi="Arial" w:cs="Arial"/>
          <w:sz w:val="24"/>
          <w:szCs w:val="24"/>
          <w:lang w:val="en-US"/>
        </w:rPr>
        <w:t>Fax</w:t>
      </w:r>
      <w:r w:rsidRPr="007E1904">
        <w:rPr>
          <w:rFonts w:ascii="Arial" w:eastAsia="Dotum" w:hAnsi="Arial" w:cs="Arial"/>
          <w:sz w:val="24"/>
          <w:szCs w:val="24"/>
        </w:rPr>
        <w:t>: 213-2004-529</w:t>
      </w:r>
      <w:r w:rsidRPr="007E1904">
        <w:rPr>
          <w:rFonts w:ascii="Arial" w:eastAsia="Dotum" w:hAnsi="Arial" w:cs="Arial"/>
          <w:sz w:val="24"/>
          <w:szCs w:val="24"/>
        </w:rPr>
        <w:br/>
      </w:r>
      <w:r w:rsidRPr="007E1904">
        <w:rPr>
          <w:rFonts w:ascii="Arial" w:eastAsia="Dotum" w:hAnsi="Arial" w:cs="Arial"/>
          <w:sz w:val="24"/>
          <w:szCs w:val="24"/>
        </w:rPr>
        <w:tab/>
      </w:r>
    </w:p>
    <w:p w:rsidR="002535C0" w:rsidRPr="007E1904" w:rsidRDefault="002535C0" w:rsidP="00962A55">
      <w:pPr>
        <w:rPr>
          <w:rFonts w:ascii="Arial" w:eastAsia="Dotum" w:hAnsi="Arial" w:cs="Arial"/>
          <w:sz w:val="24"/>
          <w:szCs w:val="24"/>
        </w:rPr>
      </w:pPr>
    </w:p>
    <w:p w:rsidR="004B6C97" w:rsidRPr="00A51CBE" w:rsidRDefault="002535C0" w:rsidP="007E1904">
      <w:pPr>
        <w:rPr>
          <w:rFonts w:ascii="Arial" w:eastAsia="Dotum" w:hAnsi="Arial" w:cs="Arial"/>
          <w:b/>
          <w:sz w:val="24"/>
          <w:szCs w:val="24"/>
          <w:u w:val="single"/>
        </w:rPr>
      </w:pP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Pr="007E1904">
        <w:rPr>
          <w:rFonts w:ascii="Arial" w:eastAsia="Dotum" w:hAnsi="Arial" w:cs="Arial"/>
          <w:sz w:val="24"/>
          <w:szCs w:val="24"/>
        </w:rPr>
        <w:tab/>
      </w:r>
      <w:r w:rsidR="00A51CBE" w:rsidRPr="00A51CBE">
        <w:rPr>
          <w:rFonts w:ascii="Arial" w:eastAsia="Dotum" w:hAnsi="Arial" w:cs="Arial"/>
          <w:b/>
          <w:sz w:val="24"/>
          <w:szCs w:val="24"/>
          <w:u w:val="single"/>
        </w:rPr>
        <w:t xml:space="preserve">ΠΡΟΣ </w:t>
      </w:r>
      <w:r w:rsidR="004426B1" w:rsidRPr="00A51CBE">
        <w:rPr>
          <w:rFonts w:ascii="Arial" w:eastAsia="Dotum" w:hAnsi="Arial" w:cs="Arial"/>
          <w:b/>
          <w:sz w:val="24"/>
          <w:szCs w:val="24"/>
          <w:u w:val="single"/>
        </w:rPr>
        <w:t>:</w:t>
      </w:r>
      <w:r w:rsidR="004F7834" w:rsidRPr="00A51CBE">
        <w:rPr>
          <w:rFonts w:ascii="Arial" w:eastAsia="Dotum" w:hAnsi="Arial" w:cs="Arial"/>
          <w:sz w:val="24"/>
          <w:szCs w:val="24"/>
        </w:rPr>
        <w:t>Τα</w:t>
      </w:r>
      <w:r w:rsidR="004F7834" w:rsidRPr="007E1904">
        <w:rPr>
          <w:rFonts w:ascii="Arial" w:eastAsia="Dotum" w:hAnsi="Arial" w:cs="Arial"/>
          <w:sz w:val="24"/>
          <w:szCs w:val="24"/>
        </w:rPr>
        <w:t xml:space="preserve"> μέλη του Δημοτικού Συμβουλίου</w:t>
      </w:r>
    </w:p>
    <w:p w:rsidR="007E1904" w:rsidRPr="00A51CBE" w:rsidRDefault="007E1904" w:rsidP="007E1904">
      <w:pPr>
        <w:rPr>
          <w:rFonts w:ascii="Arial" w:eastAsia="Dotum" w:hAnsi="Arial" w:cs="Arial"/>
          <w:sz w:val="24"/>
          <w:szCs w:val="24"/>
        </w:rPr>
      </w:pPr>
    </w:p>
    <w:p w:rsidR="00AA6160" w:rsidRPr="00A51CBE" w:rsidRDefault="002535C0" w:rsidP="00C04548">
      <w:pPr>
        <w:pStyle w:val="a3"/>
        <w:spacing w:line="276" w:lineRule="auto"/>
        <w:ind w:right="-483"/>
        <w:jc w:val="both"/>
        <w:rPr>
          <w:rFonts w:ascii="Arial" w:eastAsia="Dotum" w:hAnsi="Arial" w:cs="Arial"/>
          <w:sz w:val="24"/>
          <w:szCs w:val="24"/>
        </w:rPr>
      </w:pPr>
      <w:r w:rsidRPr="007E1904">
        <w:rPr>
          <w:rFonts w:ascii="Arial" w:eastAsia="Dotum" w:hAnsi="Arial" w:cs="Arial"/>
          <w:b/>
          <w:sz w:val="24"/>
          <w:szCs w:val="24"/>
          <w:u w:val="single"/>
        </w:rPr>
        <w:t>ΘΕΜΑ:</w:t>
      </w:r>
      <w:r w:rsidR="003910E3" w:rsidRPr="007E1904">
        <w:rPr>
          <w:rFonts w:ascii="Arial" w:eastAsia="Dotum" w:hAnsi="Arial" w:cs="Arial"/>
          <w:sz w:val="24"/>
          <w:szCs w:val="24"/>
        </w:rPr>
        <w:t xml:space="preserve"> </w:t>
      </w:r>
      <w:r w:rsidR="00D644A2" w:rsidRPr="007E1904">
        <w:rPr>
          <w:rFonts w:ascii="Arial" w:eastAsia="Dotum" w:hAnsi="Arial" w:cs="Arial"/>
          <w:sz w:val="24"/>
          <w:szCs w:val="24"/>
        </w:rPr>
        <w:t>Συζήτηση και λήψη απόφασης για Παράταση Δημοσίων Επενδύσεων Ε.Π. «Ανάπτυξη Ανθρώπινου Δυναμικού» ΕΣΠΑ 2007-2013, μέσω προγραμματικών συμβάσεων έως 31-12-2015, βάσει του Φ.Ε.Κ. Αρ. Φύλλου 127/08-10-2015 άρθρο 1.</w:t>
      </w:r>
      <w:r w:rsidR="000C0D3D" w:rsidRPr="007E1904">
        <w:rPr>
          <w:rFonts w:ascii="Arial" w:eastAsia="Dotum" w:hAnsi="Arial" w:cs="Arial"/>
          <w:sz w:val="24"/>
          <w:szCs w:val="24"/>
        </w:rPr>
        <w:tab/>
      </w:r>
    </w:p>
    <w:p w:rsidR="007E1904" w:rsidRPr="00A51CBE" w:rsidRDefault="007E1904" w:rsidP="00C04548">
      <w:pPr>
        <w:pStyle w:val="a3"/>
        <w:spacing w:line="276" w:lineRule="auto"/>
        <w:ind w:right="-483"/>
        <w:jc w:val="both"/>
        <w:rPr>
          <w:rFonts w:ascii="Arial" w:eastAsia="Dotum" w:hAnsi="Arial" w:cs="Arial"/>
          <w:sz w:val="24"/>
          <w:szCs w:val="24"/>
        </w:rPr>
      </w:pPr>
    </w:p>
    <w:p w:rsidR="00C04548" w:rsidRPr="007E1904" w:rsidRDefault="00C04548" w:rsidP="003910E3">
      <w:pPr>
        <w:pStyle w:val="a3"/>
        <w:spacing w:line="276" w:lineRule="auto"/>
        <w:ind w:right="-483"/>
        <w:jc w:val="both"/>
        <w:rPr>
          <w:rFonts w:ascii="Tahoma" w:eastAsia="Dotum" w:hAnsi="Tahoma" w:cs="Tahoma"/>
        </w:rPr>
      </w:pPr>
      <w:r w:rsidRPr="007E1904">
        <w:rPr>
          <w:rFonts w:ascii="Arial" w:eastAsia="Dotum" w:hAnsi="Arial" w:cs="Arial"/>
        </w:rPr>
        <w:t>Κατόπιν του Φ.Ε.Κ. αρ. Φύλλου 127</w:t>
      </w:r>
      <w:r w:rsidRPr="007E1904">
        <w:rPr>
          <w:rFonts w:ascii="Tahoma" w:eastAsia="Dotum" w:hAnsi="Tahoma" w:cs="Tahoma"/>
        </w:rPr>
        <w:t xml:space="preserve">/08-10-2015 άρθρο 1 προκύπτει ότι </w:t>
      </w:r>
      <w:r w:rsidR="00876F2B" w:rsidRPr="007E1904">
        <w:rPr>
          <w:rFonts w:ascii="Tahoma" w:eastAsia="Dotum" w:hAnsi="Tahoma" w:cs="Tahoma"/>
        </w:rPr>
        <w:t>«Οι ‘</w:t>
      </w:r>
      <w:r w:rsidRPr="007E1904">
        <w:rPr>
          <w:rFonts w:ascii="Tahoma" w:eastAsia="Dotum" w:hAnsi="Tahoma" w:cs="Tahoma"/>
        </w:rPr>
        <w:t>Κοινωνικές Δομές Άμεσης Αντιμετώπισης της Φτώχειας» μετά την ολοκλήρωση και λήξη των πράξεων στο πλαίσιο του Ε.Π. « Ανάπτυξη Ανθρώπινου Δυναμικού» του ΕΣΑΠΑ 2007-2013 θα χρηματοδοτηθούν από το εθνικό σκέλος του Προγράμματος Δημοσίων Επενδύσεων του Υπουργείου Εργασίας, Κοινωνικής Ασφάλισης και Κοινωνικής Αλληλεγγύης.</w:t>
      </w:r>
    </w:p>
    <w:p w:rsidR="00C04548" w:rsidRPr="007E1904" w:rsidRDefault="00C04548" w:rsidP="003910E3">
      <w:pPr>
        <w:pStyle w:val="a3"/>
        <w:spacing w:line="276" w:lineRule="auto"/>
        <w:ind w:right="-483"/>
        <w:jc w:val="both"/>
        <w:rPr>
          <w:rFonts w:ascii="Tahoma" w:eastAsia="Dotum" w:hAnsi="Tahoma" w:cs="Tahoma"/>
        </w:rPr>
      </w:pPr>
      <w:r w:rsidRPr="007E1904">
        <w:rPr>
          <w:rFonts w:ascii="Tahoma" w:eastAsia="Dotum" w:hAnsi="Tahoma" w:cs="Tahoma"/>
        </w:rPr>
        <w:t xml:space="preserve">Η χρηματοδότηση αφορά υπηρεσίες που παρέχονται </w:t>
      </w:r>
      <w:r w:rsidR="009A3B50" w:rsidRPr="007E1904">
        <w:rPr>
          <w:rFonts w:ascii="Tahoma" w:eastAsia="Dotum" w:hAnsi="Tahoma" w:cs="Tahoma"/>
        </w:rPr>
        <w:t>από τη λήξη των πράξεων μέχρι το αργότερο</w:t>
      </w:r>
      <w:r w:rsidRPr="007E1904">
        <w:rPr>
          <w:rFonts w:ascii="Tahoma" w:eastAsia="Dotum" w:hAnsi="Tahoma" w:cs="Tahoma"/>
        </w:rPr>
        <w:t xml:space="preserve"> 31.12.2015</w:t>
      </w:r>
      <w:r w:rsidR="009A3B50" w:rsidRPr="007E1904">
        <w:rPr>
          <w:rFonts w:ascii="Tahoma" w:eastAsia="Dotum" w:hAnsi="Tahoma" w:cs="Tahoma"/>
        </w:rPr>
        <w:t xml:space="preserve"> και υλοποιούνται μέσω προγραμματικών συμβάσεων χωρίς υποχρέωση υποβολής εγγυητικής επιστολής καλής εκτέλεσης. Για τ</w:t>
      </w:r>
      <w:r w:rsidR="004F7834" w:rsidRPr="007E1904">
        <w:rPr>
          <w:rFonts w:ascii="Tahoma" w:eastAsia="Dotum" w:hAnsi="Tahoma" w:cs="Tahoma"/>
        </w:rPr>
        <w:t>ις δαπάνες θα γίνει αναλογική</w:t>
      </w:r>
      <w:r w:rsidR="009A3B50" w:rsidRPr="007E1904">
        <w:rPr>
          <w:rFonts w:ascii="Tahoma" w:eastAsia="Dotum" w:hAnsi="Tahoma" w:cs="Tahoma"/>
        </w:rPr>
        <w:t xml:space="preserve"> εφαρμογή των όρων που προέβλεπαν οι σχετικές προσκλήσεις και αποφάσεις ένταξης  στο πλαίσιο ΕΠΑΝΑΔ 2007-2013.</w:t>
      </w:r>
    </w:p>
    <w:p w:rsidR="009A3B50" w:rsidRPr="007E1904" w:rsidRDefault="009A3B50" w:rsidP="003910E3">
      <w:pPr>
        <w:pStyle w:val="a3"/>
        <w:spacing w:line="276" w:lineRule="auto"/>
        <w:ind w:right="-483"/>
        <w:jc w:val="both"/>
        <w:rPr>
          <w:rFonts w:ascii="Tahoma" w:eastAsia="Dotum" w:hAnsi="Tahoma" w:cs="Tahoma"/>
        </w:rPr>
      </w:pPr>
      <w:r w:rsidRPr="007E1904">
        <w:rPr>
          <w:rFonts w:ascii="Tahoma" w:eastAsia="Dotum" w:hAnsi="Tahoma" w:cs="Tahoma"/>
        </w:rPr>
        <w:t xml:space="preserve">Φορέας υλοποίησης και παρακολούθησης των ως άνω συμβάσεων ορίζεται η Γενική Γραμματεία Πρόνοιας. Με απόφαση του Υπουργού Εργασίας, Κοινωνικής Ασφάλισης και Κοινωνικής Αλληλεγγύης δύναται να καθορίζεται κάθε αναγκαία λεπτομέρεια για την υλοποίηση της παρούσας. Η παρούσα διάταξη ισχύει από 1 Οκτωβρίου 2015. </w:t>
      </w:r>
    </w:p>
    <w:p w:rsidR="00876F2B" w:rsidRPr="007E1904" w:rsidRDefault="00876F2B" w:rsidP="003910E3">
      <w:pPr>
        <w:pStyle w:val="a3"/>
        <w:spacing w:line="276" w:lineRule="auto"/>
        <w:ind w:right="-483"/>
        <w:jc w:val="both"/>
        <w:rPr>
          <w:rFonts w:ascii="Tahoma" w:eastAsia="Dotum" w:hAnsi="Tahoma" w:cs="Tahoma"/>
        </w:rPr>
      </w:pPr>
      <w:r w:rsidRPr="007E1904">
        <w:rPr>
          <w:rFonts w:ascii="Tahoma" w:eastAsia="Dotum" w:hAnsi="Tahoma" w:cs="Tahoma"/>
        </w:rPr>
        <w:t>Στα πλαίσια αυτά και με δεδομένη τη βούληση του Δήμου Αγίας Παρασκευής να συνεχίσει την λειτουργία των ανωτέρω κοινωνικών δομών και μετά τη λήξη της χρηματοδότησης τους πέραν της 31</w:t>
      </w:r>
      <w:r w:rsidRPr="007E1904">
        <w:rPr>
          <w:rFonts w:ascii="Tahoma" w:eastAsia="Dotum" w:hAnsi="Tahoma" w:cs="Tahoma"/>
          <w:vertAlign w:val="superscript"/>
        </w:rPr>
        <w:t>ης</w:t>
      </w:r>
      <w:r w:rsidRPr="007E1904">
        <w:rPr>
          <w:rFonts w:ascii="Tahoma" w:eastAsia="Dotum" w:hAnsi="Tahoma" w:cs="Tahoma"/>
        </w:rPr>
        <w:t xml:space="preserve"> Δεκεμβρίου 2015, παρακαλώ για τη λήψη απόφασης χρηματοδότησης με ιδίους πόρους του προγράμματος μέχρι να υπάρξει εκ’ νέου ένταξη του προγράμματος σε χρηματοδοτούμενο πρόγραμμα.</w:t>
      </w:r>
    </w:p>
    <w:p w:rsidR="004E707D" w:rsidRPr="00C04548" w:rsidRDefault="004E707D" w:rsidP="00AA6160">
      <w:pPr>
        <w:pStyle w:val="a3"/>
        <w:spacing w:line="360" w:lineRule="auto"/>
        <w:ind w:right="-483"/>
        <w:jc w:val="both"/>
        <w:rPr>
          <w:rFonts w:ascii="Arial" w:eastAsia="Dotum" w:hAnsi="Arial" w:cs="Arial"/>
          <w:sz w:val="24"/>
          <w:szCs w:val="24"/>
        </w:rPr>
      </w:pPr>
    </w:p>
    <w:p w:rsidR="007E1904" w:rsidRPr="00A51CBE" w:rsidRDefault="007E1904" w:rsidP="007E1904">
      <w:pPr>
        <w:spacing w:line="360" w:lineRule="auto"/>
        <w:rPr>
          <w:rFonts w:ascii="Tahoma" w:eastAsia="Dotum" w:hAnsi="Tahoma" w:cs="Tahoma"/>
          <w:sz w:val="24"/>
          <w:szCs w:val="24"/>
        </w:rPr>
      </w:pPr>
    </w:p>
    <w:p w:rsidR="00B16337" w:rsidRPr="00BC4531" w:rsidRDefault="00512541" w:rsidP="004E707D">
      <w:pPr>
        <w:spacing w:line="360" w:lineRule="auto"/>
        <w:ind w:left="4111"/>
        <w:jc w:val="center"/>
        <w:rPr>
          <w:rFonts w:ascii="Tahoma" w:eastAsia="Dotum" w:hAnsi="Tahoma" w:cs="Tahoma"/>
          <w:b/>
          <w:bCs/>
          <w:sz w:val="24"/>
          <w:szCs w:val="24"/>
        </w:rPr>
      </w:pPr>
      <w:r w:rsidRPr="00BC4531">
        <w:rPr>
          <w:rFonts w:ascii="Tahoma" w:eastAsia="Dotum" w:hAnsi="Tahoma" w:cs="Tahoma"/>
          <w:sz w:val="24"/>
          <w:szCs w:val="24"/>
        </w:rPr>
        <w:tab/>
      </w:r>
      <w:r w:rsidR="00C04548">
        <w:rPr>
          <w:rFonts w:ascii="Tahoma" w:eastAsia="Dotum" w:hAnsi="Tahoma" w:cs="Tahoma"/>
          <w:b/>
          <w:bCs/>
          <w:sz w:val="24"/>
          <w:szCs w:val="24"/>
        </w:rPr>
        <w:t>Ο Εντεταλμένος Δημοτικός Σύμβουλος των Κοινωνικών Δομών</w:t>
      </w:r>
    </w:p>
    <w:p w:rsidR="00D4706D" w:rsidRPr="00BC4531" w:rsidRDefault="00D4706D" w:rsidP="00B16337">
      <w:pPr>
        <w:spacing w:line="360" w:lineRule="auto"/>
        <w:ind w:left="3545" w:firstLine="709"/>
        <w:jc w:val="center"/>
        <w:rPr>
          <w:rFonts w:ascii="Tahoma" w:eastAsia="Dotum" w:hAnsi="Tahoma" w:cs="Tahoma"/>
          <w:b/>
          <w:bCs/>
          <w:sz w:val="24"/>
          <w:szCs w:val="24"/>
        </w:rPr>
      </w:pPr>
    </w:p>
    <w:p w:rsidR="00B16337" w:rsidRPr="00BC4531" w:rsidRDefault="00C04548" w:rsidP="004E707D">
      <w:pPr>
        <w:spacing w:line="360" w:lineRule="auto"/>
        <w:ind w:left="4253" w:hanging="1"/>
        <w:jc w:val="center"/>
        <w:rPr>
          <w:rFonts w:ascii="Tahoma" w:eastAsia="Dotum" w:hAnsi="Tahoma" w:cs="Tahoma"/>
          <w:bCs/>
          <w:sz w:val="24"/>
          <w:szCs w:val="24"/>
        </w:rPr>
      </w:pPr>
      <w:r>
        <w:rPr>
          <w:rFonts w:ascii="Tahoma" w:eastAsia="Dotum" w:hAnsi="Tahoma" w:cs="Tahoma"/>
          <w:b/>
          <w:bCs/>
          <w:sz w:val="24"/>
          <w:szCs w:val="24"/>
        </w:rPr>
        <w:t xml:space="preserve">Γεράσιμος Χρ. </w:t>
      </w:r>
      <w:proofErr w:type="spellStart"/>
      <w:r>
        <w:rPr>
          <w:rFonts w:ascii="Tahoma" w:eastAsia="Dotum" w:hAnsi="Tahoma" w:cs="Tahoma"/>
          <w:b/>
          <w:bCs/>
          <w:sz w:val="24"/>
          <w:szCs w:val="24"/>
        </w:rPr>
        <w:t>Βλάχος</w:t>
      </w:r>
      <w:proofErr w:type="spellEnd"/>
      <w:r>
        <w:rPr>
          <w:rFonts w:ascii="Tahoma" w:eastAsia="Dotum" w:hAnsi="Tahoma" w:cs="Tahoma"/>
          <w:b/>
          <w:bCs/>
          <w:sz w:val="24"/>
          <w:szCs w:val="24"/>
        </w:rPr>
        <w:t>.</w:t>
      </w:r>
    </w:p>
    <w:sectPr w:rsidR="00B16337" w:rsidRPr="00BC4531" w:rsidSect="00D1062C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C05E5"/>
    <w:multiLevelType w:val="hybridMultilevel"/>
    <w:tmpl w:val="977E5A74"/>
    <w:lvl w:ilvl="0" w:tplc="CD2EDF1A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850"/>
    <w:rsid w:val="00023C6D"/>
    <w:rsid w:val="000279B8"/>
    <w:rsid w:val="00044B35"/>
    <w:rsid w:val="00062F13"/>
    <w:rsid w:val="00081996"/>
    <w:rsid w:val="000C0D3D"/>
    <w:rsid w:val="000F4960"/>
    <w:rsid w:val="00112B5B"/>
    <w:rsid w:val="00137E12"/>
    <w:rsid w:val="00155AE1"/>
    <w:rsid w:val="00166BFF"/>
    <w:rsid w:val="001868A7"/>
    <w:rsid w:val="001966CB"/>
    <w:rsid w:val="001E5772"/>
    <w:rsid w:val="002009AA"/>
    <w:rsid w:val="002034EF"/>
    <w:rsid w:val="00213AD3"/>
    <w:rsid w:val="00220981"/>
    <w:rsid w:val="002468E8"/>
    <w:rsid w:val="0024788C"/>
    <w:rsid w:val="002535C0"/>
    <w:rsid w:val="0026290A"/>
    <w:rsid w:val="002C0016"/>
    <w:rsid w:val="00350180"/>
    <w:rsid w:val="003563AD"/>
    <w:rsid w:val="003735E3"/>
    <w:rsid w:val="003767E7"/>
    <w:rsid w:val="003910E3"/>
    <w:rsid w:val="00394159"/>
    <w:rsid w:val="003D73AC"/>
    <w:rsid w:val="00411565"/>
    <w:rsid w:val="00413A85"/>
    <w:rsid w:val="004306FF"/>
    <w:rsid w:val="004426B1"/>
    <w:rsid w:val="00456734"/>
    <w:rsid w:val="00477238"/>
    <w:rsid w:val="004B6C97"/>
    <w:rsid w:val="004E3CE7"/>
    <w:rsid w:val="004E707D"/>
    <w:rsid w:val="004F7834"/>
    <w:rsid w:val="00512541"/>
    <w:rsid w:val="00531A57"/>
    <w:rsid w:val="00542999"/>
    <w:rsid w:val="005C38E4"/>
    <w:rsid w:val="00647C52"/>
    <w:rsid w:val="006515F3"/>
    <w:rsid w:val="00713709"/>
    <w:rsid w:val="007D2214"/>
    <w:rsid w:val="007E1904"/>
    <w:rsid w:val="007E4046"/>
    <w:rsid w:val="0083676A"/>
    <w:rsid w:val="00876F2B"/>
    <w:rsid w:val="00893E33"/>
    <w:rsid w:val="008C06DC"/>
    <w:rsid w:val="008D1B47"/>
    <w:rsid w:val="00962A55"/>
    <w:rsid w:val="009802D1"/>
    <w:rsid w:val="009A3B50"/>
    <w:rsid w:val="009A5729"/>
    <w:rsid w:val="009A64C0"/>
    <w:rsid w:val="009C2F2D"/>
    <w:rsid w:val="009D607F"/>
    <w:rsid w:val="009D73B6"/>
    <w:rsid w:val="009F7B06"/>
    <w:rsid w:val="00A02CCF"/>
    <w:rsid w:val="00A03D07"/>
    <w:rsid w:val="00A04850"/>
    <w:rsid w:val="00A51CBE"/>
    <w:rsid w:val="00AA6160"/>
    <w:rsid w:val="00AE31EA"/>
    <w:rsid w:val="00B16337"/>
    <w:rsid w:val="00B67549"/>
    <w:rsid w:val="00B9049E"/>
    <w:rsid w:val="00BC4531"/>
    <w:rsid w:val="00BC651A"/>
    <w:rsid w:val="00C04548"/>
    <w:rsid w:val="00C33195"/>
    <w:rsid w:val="00C4258A"/>
    <w:rsid w:val="00CA2CA7"/>
    <w:rsid w:val="00CE7A33"/>
    <w:rsid w:val="00D0314D"/>
    <w:rsid w:val="00D1062C"/>
    <w:rsid w:val="00D4706D"/>
    <w:rsid w:val="00D56CD4"/>
    <w:rsid w:val="00D575F3"/>
    <w:rsid w:val="00D644A2"/>
    <w:rsid w:val="00D831DB"/>
    <w:rsid w:val="00E62046"/>
    <w:rsid w:val="00ED7A78"/>
    <w:rsid w:val="00FB6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right="-19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06FF"/>
  </w:style>
  <w:style w:type="character" w:styleId="-">
    <w:name w:val="Hyperlink"/>
    <w:basedOn w:val="a0"/>
    <w:uiPriority w:val="99"/>
    <w:unhideWhenUsed/>
    <w:rsid w:val="00962A55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962A5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62A5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7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aliases w:val="Body Text1,contents,body text,bt,Platte tekst,heading_txt,bodytxy2,Body Text - Level 2,??2,Oracle Response,sp,sbs,block text,1,bt4,body text4,bt5,body text5,bt1,body text1,Resume Text,BODY TEXT,txt1,T1,Title 1,bullet title,t,Corpo,del,- TF"/>
    <w:basedOn w:val="a"/>
    <w:link w:val="Char0"/>
    <w:rsid w:val="00AA6160"/>
    <w:pPr>
      <w:ind w:right="0"/>
      <w:jc w:val="both"/>
    </w:pPr>
    <w:rPr>
      <w:rFonts w:ascii="Arial" w:eastAsia="Times New Roman" w:hAnsi="Arial" w:cs="Arial"/>
      <w:sz w:val="28"/>
      <w:szCs w:val="28"/>
      <w:lang w:eastAsia="el-GR"/>
    </w:rPr>
  </w:style>
  <w:style w:type="character" w:customStyle="1" w:styleId="Char0">
    <w:name w:val="Σώμα κειμένου Char"/>
    <w:aliases w:val="Body Text1 Char,contents Char,body text Char,bt Char,Platte tekst Char,heading_txt Char,bodytxy2 Char,Body Text - Level 2 Char,??2 Char,Oracle Response Char,sp Char,sbs Char,block text Char,1 Char,bt4 Char,body text4 Char,bt5 Char"/>
    <w:basedOn w:val="a0"/>
    <w:link w:val="a6"/>
    <w:rsid w:val="00AA6160"/>
    <w:rPr>
      <w:rFonts w:ascii="Arial" w:eastAsia="Times New Roman" w:hAnsi="Arial" w:cs="Arial"/>
      <w:sz w:val="28"/>
      <w:szCs w:val="28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314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elisavet</dc:creator>
  <cp:lastModifiedBy>ivou</cp:lastModifiedBy>
  <cp:revision>9</cp:revision>
  <cp:lastPrinted>2015-10-13T06:25:00Z</cp:lastPrinted>
  <dcterms:created xsi:type="dcterms:W3CDTF">2015-10-12T12:25:00Z</dcterms:created>
  <dcterms:modified xsi:type="dcterms:W3CDTF">2015-10-13T07:27:00Z</dcterms:modified>
</cp:coreProperties>
</file>