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E22" w:rsidRPr="00FE1DD1" w:rsidRDefault="00437E22" w:rsidP="00437E22">
      <w:pPr>
        <w:rPr>
          <w:rFonts w:ascii="Calibri" w:hAnsi="Calibri"/>
          <w:sz w:val="22"/>
          <w:szCs w:val="22"/>
          <w:lang w:val="en-US"/>
        </w:rPr>
      </w:pPr>
      <w:r>
        <w:rPr>
          <w:rFonts w:ascii="Calibri" w:hAnsi="Calibri"/>
          <w:noProof/>
          <w:sz w:val="22"/>
          <w:szCs w:val="22"/>
        </w:rPr>
        <w:drawing>
          <wp:anchor distT="0" distB="0" distL="114300" distR="114300" simplePos="0" relativeHeight="251659264" behindDoc="1" locked="0" layoutInCell="1" allowOverlap="0">
            <wp:simplePos x="0" y="0"/>
            <wp:positionH relativeFrom="column">
              <wp:posOffset>370840</wp:posOffset>
            </wp:positionH>
            <wp:positionV relativeFrom="paragraph">
              <wp:posOffset>-227330</wp:posOffset>
            </wp:positionV>
            <wp:extent cx="581660" cy="571500"/>
            <wp:effectExtent l="19050" t="0" r="8890" b="0"/>
            <wp:wrapTight wrapText="bothSides">
              <wp:wrapPolygon edited="0">
                <wp:start x="-707" y="0"/>
                <wp:lineTo x="-707" y="20880"/>
                <wp:lineTo x="21930" y="20880"/>
                <wp:lineTo x="21930" y="0"/>
                <wp:lineTo x="-707" y="0"/>
              </wp:wrapPolygon>
            </wp:wrapTight>
            <wp:docPr id="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581660" cy="571500"/>
                    </a:xfrm>
                    <a:prstGeom prst="rect">
                      <a:avLst/>
                    </a:prstGeom>
                    <a:noFill/>
                  </pic:spPr>
                </pic:pic>
              </a:graphicData>
            </a:graphic>
          </wp:anchor>
        </w:drawing>
      </w:r>
    </w:p>
    <w:p w:rsidR="00437E22" w:rsidRPr="007E77A3" w:rsidRDefault="00437E22" w:rsidP="00437E22">
      <w:pPr>
        <w:ind w:hanging="112"/>
        <w:jc w:val="both"/>
        <w:rPr>
          <w:rFonts w:ascii="Calibri" w:hAnsi="Calibri"/>
          <w:sz w:val="20"/>
          <w:szCs w:val="20"/>
          <w:lang w:val="en-US"/>
        </w:rPr>
      </w:pPr>
    </w:p>
    <w:p w:rsidR="00437E22" w:rsidRPr="002B3CC6" w:rsidRDefault="00437E22" w:rsidP="00437E22">
      <w:pPr>
        <w:rPr>
          <w:rFonts w:ascii="Arial" w:hAnsi="Arial" w:cs="Arial"/>
          <w:bCs/>
          <w:color w:val="000000" w:themeColor="text1"/>
          <w:sz w:val="20"/>
          <w:szCs w:val="20"/>
        </w:rPr>
      </w:pPr>
      <w:r w:rsidRPr="007E77A3">
        <w:rPr>
          <w:rFonts w:ascii="Arial" w:hAnsi="Arial" w:cs="Arial"/>
          <w:bCs/>
          <w:sz w:val="20"/>
          <w:szCs w:val="20"/>
        </w:rPr>
        <w:t xml:space="preserve">ΕΛΛΗΝΙΚΗ ΔΗΜΟΚΡΑΤΙΑ </w:t>
      </w:r>
      <w:r w:rsidRPr="007E77A3">
        <w:rPr>
          <w:rFonts w:ascii="Arial" w:hAnsi="Arial" w:cs="Arial"/>
          <w:bCs/>
          <w:sz w:val="20"/>
          <w:szCs w:val="20"/>
        </w:rPr>
        <w:tab/>
      </w:r>
      <w:r w:rsidRPr="007E77A3">
        <w:rPr>
          <w:rFonts w:ascii="Arial" w:hAnsi="Arial" w:cs="Arial"/>
          <w:bCs/>
          <w:sz w:val="20"/>
          <w:szCs w:val="20"/>
        </w:rPr>
        <w:tab/>
      </w:r>
      <w:r w:rsidRPr="007E77A3">
        <w:rPr>
          <w:rFonts w:ascii="Arial" w:hAnsi="Arial" w:cs="Arial"/>
          <w:bCs/>
          <w:sz w:val="20"/>
          <w:szCs w:val="20"/>
        </w:rPr>
        <w:tab/>
        <w:t xml:space="preserve"> </w:t>
      </w:r>
      <w:r w:rsidRPr="007E77A3">
        <w:rPr>
          <w:rFonts w:ascii="Arial" w:hAnsi="Arial" w:cs="Arial"/>
          <w:bCs/>
          <w:sz w:val="20"/>
          <w:szCs w:val="20"/>
        </w:rPr>
        <w:tab/>
      </w:r>
      <w:r w:rsidRPr="007E77A3">
        <w:rPr>
          <w:rFonts w:ascii="Arial" w:hAnsi="Arial" w:cs="Arial"/>
          <w:bCs/>
          <w:sz w:val="20"/>
          <w:szCs w:val="20"/>
        </w:rPr>
        <w:tab/>
        <w:t xml:space="preserve">Αγία Παρασκευή </w:t>
      </w:r>
      <w:r w:rsidR="002B3CC6">
        <w:rPr>
          <w:rFonts w:ascii="Arial" w:hAnsi="Arial" w:cs="Arial"/>
          <w:bCs/>
          <w:sz w:val="20"/>
          <w:szCs w:val="20"/>
        </w:rPr>
        <w:t xml:space="preserve">  </w:t>
      </w:r>
      <w:r w:rsidR="00C8745D">
        <w:rPr>
          <w:rFonts w:ascii="Arial" w:hAnsi="Arial" w:cs="Arial"/>
          <w:bCs/>
          <w:sz w:val="20"/>
          <w:szCs w:val="20"/>
        </w:rPr>
        <w:t>09</w:t>
      </w:r>
      <w:r w:rsidR="002B3CC6">
        <w:rPr>
          <w:rFonts w:ascii="Arial" w:hAnsi="Arial" w:cs="Arial"/>
          <w:bCs/>
          <w:sz w:val="20"/>
          <w:szCs w:val="20"/>
        </w:rPr>
        <w:t>/</w:t>
      </w:r>
      <w:r w:rsidR="002B3CC6" w:rsidRPr="002B3CC6">
        <w:rPr>
          <w:rFonts w:ascii="Arial" w:hAnsi="Arial" w:cs="Arial"/>
          <w:bCs/>
          <w:sz w:val="20"/>
          <w:szCs w:val="20"/>
        </w:rPr>
        <w:t>10</w:t>
      </w:r>
      <w:r w:rsidRPr="002B3CC6">
        <w:rPr>
          <w:rFonts w:ascii="Arial" w:hAnsi="Arial" w:cs="Arial"/>
          <w:bCs/>
          <w:color w:val="000000" w:themeColor="text1"/>
          <w:sz w:val="20"/>
          <w:szCs w:val="20"/>
        </w:rPr>
        <w:t xml:space="preserve"> /</w:t>
      </w:r>
      <w:r w:rsidR="002B3CC6" w:rsidRPr="002B3CC6">
        <w:rPr>
          <w:rFonts w:ascii="Arial" w:hAnsi="Arial" w:cs="Arial"/>
          <w:bCs/>
          <w:color w:val="000000" w:themeColor="text1"/>
          <w:sz w:val="20"/>
          <w:szCs w:val="20"/>
        </w:rPr>
        <w:t>2015</w:t>
      </w:r>
    </w:p>
    <w:p w:rsidR="00437E22" w:rsidRPr="007E77A3" w:rsidRDefault="00437E22" w:rsidP="00437E22">
      <w:pPr>
        <w:rPr>
          <w:rFonts w:ascii="Arial" w:hAnsi="Arial" w:cs="Arial"/>
          <w:bCs/>
          <w:sz w:val="20"/>
          <w:szCs w:val="20"/>
        </w:rPr>
      </w:pPr>
      <w:r w:rsidRPr="007E77A3">
        <w:rPr>
          <w:rFonts w:ascii="Arial" w:hAnsi="Arial" w:cs="Arial"/>
          <w:bCs/>
          <w:sz w:val="20"/>
          <w:szCs w:val="20"/>
        </w:rPr>
        <w:t>ΝΟΜΟΣ ΑΤΤΙΚΗΣ</w:t>
      </w:r>
    </w:p>
    <w:p w:rsidR="00437E22" w:rsidRPr="007E77A3" w:rsidRDefault="00437E22" w:rsidP="00437E22">
      <w:pPr>
        <w:rPr>
          <w:rFonts w:ascii="Arial" w:hAnsi="Arial" w:cs="Arial"/>
          <w:bCs/>
          <w:sz w:val="20"/>
          <w:szCs w:val="20"/>
        </w:rPr>
      </w:pPr>
      <w:r w:rsidRPr="007E77A3">
        <w:rPr>
          <w:rFonts w:ascii="Arial" w:hAnsi="Arial" w:cs="Arial"/>
          <w:bCs/>
          <w:sz w:val="20"/>
          <w:szCs w:val="20"/>
        </w:rPr>
        <w:t>ΔΗΜΟΣ ΑΓΙΑΣ ΠΑΡΑΣΚΕΥΗΣ</w:t>
      </w:r>
      <w:r w:rsidRPr="007E77A3">
        <w:rPr>
          <w:rFonts w:ascii="Arial" w:hAnsi="Arial" w:cs="Arial"/>
          <w:bCs/>
          <w:sz w:val="20"/>
          <w:szCs w:val="20"/>
        </w:rPr>
        <w:tab/>
      </w:r>
      <w:r w:rsidRPr="007E77A3">
        <w:rPr>
          <w:rFonts w:ascii="Arial" w:hAnsi="Arial" w:cs="Arial"/>
          <w:bCs/>
          <w:sz w:val="20"/>
          <w:szCs w:val="20"/>
        </w:rPr>
        <w:tab/>
      </w:r>
      <w:r w:rsidRPr="007E77A3">
        <w:rPr>
          <w:rFonts w:ascii="Arial" w:hAnsi="Arial" w:cs="Arial"/>
          <w:bCs/>
          <w:sz w:val="20"/>
          <w:szCs w:val="20"/>
        </w:rPr>
        <w:tab/>
        <w:t xml:space="preserve"> </w:t>
      </w:r>
    </w:p>
    <w:p w:rsidR="00437E22" w:rsidRPr="007E77A3" w:rsidRDefault="00437E22" w:rsidP="00437E22">
      <w:pPr>
        <w:rPr>
          <w:rFonts w:ascii="Arial" w:hAnsi="Arial" w:cs="Arial"/>
          <w:bCs/>
          <w:sz w:val="20"/>
          <w:szCs w:val="20"/>
        </w:rPr>
      </w:pPr>
      <w:r w:rsidRPr="007E77A3">
        <w:rPr>
          <w:rFonts w:ascii="Arial" w:hAnsi="Arial" w:cs="Arial"/>
          <w:bCs/>
          <w:sz w:val="20"/>
          <w:szCs w:val="20"/>
        </w:rPr>
        <w:t>Δ/νση</w:t>
      </w:r>
      <w:r w:rsidRPr="007E77A3">
        <w:rPr>
          <w:rFonts w:ascii="Arial" w:hAnsi="Arial" w:cs="Arial"/>
          <w:bCs/>
          <w:sz w:val="20"/>
          <w:szCs w:val="20"/>
        </w:rPr>
        <w:tab/>
        <w:t xml:space="preserve">: Λ. Μεσογείων 415-417 </w:t>
      </w:r>
      <w:r w:rsidRPr="007E77A3">
        <w:rPr>
          <w:rFonts w:ascii="Arial" w:hAnsi="Arial" w:cs="Arial"/>
          <w:bCs/>
          <w:sz w:val="20"/>
          <w:szCs w:val="20"/>
        </w:rPr>
        <w:tab/>
      </w:r>
      <w:r w:rsidRPr="007E77A3">
        <w:rPr>
          <w:rFonts w:ascii="Arial" w:hAnsi="Arial" w:cs="Arial"/>
          <w:bCs/>
          <w:sz w:val="20"/>
          <w:szCs w:val="20"/>
        </w:rPr>
        <w:tab/>
      </w:r>
      <w:r w:rsidRPr="007E77A3">
        <w:rPr>
          <w:rFonts w:ascii="Arial" w:hAnsi="Arial" w:cs="Arial"/>
          <w:bCs/>
          <w:sz w:val="20"/>
          <w:szCs w:val="20"/>
        </w:rPr>
        <w:tab/>
      </w:r>
      <w:r w:rsidRPr="007E77A3">
        <w:rPr>
          <w:rFonts w:ascii="Arial" w:hAnsi="Arial" w:cs="Arial"/>
          <w:bCs/>
          <w:sz w:val="20"/>
          <w:szCs w:val="20"/>
        </w:rPr>
        <w:tab/>
        <w:t xml:space="preserve">Αρ. Πρωτ.: </w:t>
      </w:r>
      <w:r w:rsidR="00C8745D">
        <w:rPr>
          <w:rFonts w:ascii="Arial" w:hAnsi="Arial" w:cs="Arial"/>
          <w:bCs/>
          <w:sz w:val="20"/>
          <w:szCs w:val="20"/>
        </w:rPr>
        <w:t>33823</w:t>
      </w:r>
    </w:p>
    <w:p w:rsidR="00437E22" w:rsidRPr="007E77A3" w:rsidRDefault="00437E22" w:rsidP="00437E22">
      <w:pPr>
        <w:rPr>
          <w:rFonts w:ascii="Arial" w:hAnsi="Arial" w:cs="Arial"/>
          <w:bCs/>
          <w:sz w:val="20"/>
          <w:szCs w:val="20"/>
        </w:rPr>
      </w:pPr>
      <w:r w:rsidRPr="007E77A3">
        <w:rPr>
          <w:rFonts w:ascii="Arial" w:hAnsi="Arial" w:cs="Arial"/>
          <w:bCs/>
          <w:sz w:val="20"/>
          <w:szCs w:val="20"/>
        </w:rPr>
        <w:tab/>
        <w:t xml:space="preserve">  </w:t>
      </w:r>
      <w:r w:rsidRPr="007E77A3">
        <w:rPr>
          <w:rFonts w:ascii="Arial" w:hAnsi="Arial" w:cs="Arial"/>
          <w:bCs/>
          <w:sz w:val="20"/>
          <w:szCs w:val="20"/>
          <w:lang w:val="en-US"/>
        </w:rPr>
        <w:t>T</w:t>
      </w:r>
      <w:r w:rsidRPr="007E77A3">
        <w:rPr>
          <w:rFonts w:ascii="Arial" w:hAnsi="Arial" w:cs="Arial"/>
          <w:bCs/>
          <w:sz w:val="20"/>
          <w:szCs w:val="20"/>
        </w:rPr>
        <w:t>.</w:t>
      </w:r>
      <w:r w:rsidRPr="007E77A3">
        <w:rPr>
          <w:rFonts w:ascii="Arial" w:hAnsi="Arial" w:cs="Arial"/>
          <w:bCs/>
          <w:sz w:val="20"/>
          <w:szCs w:val="20"/>
          <w:lang w:val="en-US"/>
        </w:rPr>
        <w:t>K</w:t>
      </w:r>
      <w:r w:rsidRPr="007E77A3">
        <w:rPr>
          <w:rFonts w:ascii="Arial" w:hAnsi="Arial" w:cs="Arial"/>
          <w:bCs/>
          <w:sz w:val="20"/>
          <w:szCs w:val="20"/>
        </w:rPr>
        <w:t>. 15343</w:t>
      </w:r>
    </w:p>
    <w:p w:rsidR="00437E22" w:rsidRPr="007E77A3" w:rsidRDefault="00437E22" w:rsidP="00437E22">
      <w:pPr>
        <w:rPr>
          <w:rFonts w:ascii="Arial" w:hAnsi="Arial" w:cs="Arial"/>
          <w:bCs/>
          <w:sz w:val="20"/>
          <w:szCs w:val="20"/>
        </w:rPr>
      </w:pPr>
      <w:r w:rsidRPr="007E77A3">
        <w:rPr>
          <w:rFonts w:ascii="Arial" w:hAnsi="Arial" w:cs="Arial"/>
          <w:bCs/>
          <w:sz w:val="20"/>
          <w:szCs w:val="20"/>
        </w:rPr>
        <w:t>Τηλ</w:t>
      </w:r>
      <w:r w:rsidRPr="007E77A3">
        <w:rPr>
          <w:rFonts w:ascii="Arial" w:hAnsi="Arial" w:cs="Arial"/>
          <w:bCs/>
          <w:sz w:val="20"/>
          <w:szCs w:val="20"/>
        </w:rPr>
        <w:tab/>
        <w:t>: 213 2004501</w:t>
      </w:r>
    </w:p>
    <w:p w:rsidR="00437E22" w:rsidRPr="007E77A3" w:rsidRDefault="00437E22" w:rsidP="00437E22">
      <w:pPr>
        <w:rPr>
          <w:rFonts w:ascii="Arial" w:hAnsi="Arial" w:cs="Arial"/>
          <w:bCs/>
          <w:sz w:val="20"/>
          <w:szCs w:val="20"/>
        </w:rPr>
      </w:pPr>
      <w:r w:rsidRPr="007E77A3">
        <w:rPr>
          <w:rFonts w:ascii="Arial" w:hAnsi="Arial" w:cs="Arial"/>
          <w:bCs/>
          <w:sz w:val="20"/>
          <w:szCs w:val="20"/>
        </w:rPr>
        <w:t>Φαξ.</w:t>
      </w:r>
      <w:r w:rsidRPr="007E77A3">
        <w:rPr>
          <w:rFonts w:ascii="Arial" w:hAnsi="Arial" w:cs="Arial"/>
          <w:bCs/>
          <w:sz w:val="20"/>
          <w:szCs w:val="20"/>
        </w:rPr>
        <w:tab/>
        <w:t xml:space="preserve">: 213 2004531 </w:t>
      </w:r>
    </w:p>
    <w:p w:rsidR="00437E22" w:rsidRPr="007E77A3" w:rsidRDefault="00437E22" w:rsidP="00437E22">
      <w:pPr>
        <w:rPr>
          <w:rFonts w:ascii="Arial" w:hAnsi="Arial" w:cs="Arial"/>
          <w:bCs/>
          <w:sz w:val="20"/>
          <w:szCs w:val="20"/>
        </w:rPr>
      </w:pPr>
      <w:r w:rsidRPr="007E77A3">
        <w:rPr>
          <w:rFonts w:ascii="Arial" w:hAnsi="Arial" w:cs="Arial"/>
          <w:bCs/>
          <w:sz w:val="20"/>
          <w:szCs w:val="20"/>
          <w:lang w:val="en-US"/>
        </w:rPr>
        <w:t>E</w:t>
      </w:r>
      <w:r w:rsidRPr="007E77A3">
        <w:rPr>
          <w:rFonts w:ascii="Arial" w:hAnsi="Arial" w:cs="Arial"/>
          <w:bCs/>
          <w:sz w:val="20"/>
          <w:szCs w:val="20"/>
        </w:rPr>
        <w:t>-</w:t>
      </w:r>
      <w:r w:rsidRPr="007E77A3">
        <w:rPr>
          <w:rFonts w:ascii="Arial" w:hAnsi="Arial" w:cs="Arial"/>
          <w:bCs/>
          <w:sz w:val="20"/>
          <w:szCs w:val="20"/>
          <w:lang w:val="en-US"/>
        </w:rPr>
        <w:t>mail</w:t>
      </w:r>
      <w:r w:rsidRPr="007E77A3">
        <w:rPr>
          <w:rFonts w:ascii="Arial" w:hAnsi="Arial" w:cs="Arial"/>
          <w:bCs/>
          <w:sz w:val="20"/>
          <w:szCs w:val="20"/>
        </w:rPr>
        <w:t xml:space="preserve">: </w:t>
      </w:r>
      <w:hyperlink r:id="rId6" w:history="1">
        <w:r w:rsidRPr="007E77A3">
          <w:rPr>
            <w:rStyle w:val="-"/>
            <w:rFonts w:ascii="Arial" w:hAnsi="Arial" w:cs="Arial"/>
            <w:bCs/>
            <w:sz w:val="20"/>
            <w:szCs w:val="20"/>
            <w:lang w:val="en-US"/>
          </w:rPr>
          <w:t>dimosagiasparaskevis</w:t>
        </w:r>
        <w:r w:rsidRPr="007E77A3">
          <w:rPr>
            <w:rStyle w:val="-"/>
            <w:rFonts w:ascii="Arial" w:hAnsi="Arial" w:cs="Arial"/>
            <w:bCs/>
            <w:sz w:val="20"/>
            <w:szCs w:val="20"/>
          </w:rPr>
          <w:t>@</w:t>
        </w:r>
        <w:r w:rsidRPr="007E77A3">
          <w:rPr>
            <w:rStyle w:val="-"/>
            <w:rFonts w:ascii="Arial" w:hAnsi="Arial" w:cs="Arial"/>
            <w:bCs/>
            <w:sz w:val="20"/>
            <w:szCs w:val="20"/>
            <w:lang w:val="en-US"/>
          </w:rPr>
          <w:t>agiaparaskevi</w:t>
        </w:r>
        <w:r w:rsidRPr="007E77A3">
          <w:rPr>
            <w:rStyle w:val="-"/>
            <w:rFonts w:ascii="Arial" w:hAnsi="Arial" w:cs="Arial"/>
            <w:bCs/>
            <w:sz w:val="20"/>
            <w:szCs w:val="20"/>
          </w:rPr>
          <w:t>.</w:t>
        </w:r>
        <w:r w:rsidRPr="007E77A3">
          <w:rPr>
            <w:rStyle w:val="-"/>
            <w:rFonts w:ascii="Arial" w:hAnsi="Arial" w:cs="Arial"/>
            <w:bCs/>
            <w:sz w:val="20"/>
            <w:szCs w:val="20"/>
            <w:lang w:val="en-US"/>
          </w:rPr>
          <w:t>gr</w:t>
        </w:r>
      </w:hyperlink>
    </w:p>
    <w:p w:rsidR="00437E22" w:rsidRPr="007E77A3" w:rsidRDefault="00437E22" w:rsidP="00437E22">
      <w:pPr>
        <w:rPr>
          <w:rFonts w:ascii="Arial" w:hAnsi="Arial" w:cs="Arial"/>
          <w:bCs/>
          <w:sz w:val="20"/>
          <w:szCs w:val="20"/>
        </w:rPr>
      </w:pPr>
    </w:p>
    <w:p w:rsidR="00437E22" w:rsidRPr="007E77A3" w:rsidRDefault="00437E22" w:rsidP="00437E22">
      <w:pPr>
        <w:rPr>
          <w:rFonts w:ascii="Arial" w:hAnsi="Arial" w:cs="Arial"/>
          <w:bCs/>
          <w:sz w:val="20"/>
          <w:szCs w:val="20"/>
        </w:rPr>
      </w:pPr>
      <w:r w:rsidRPr="007E77A3">
        <w:rPr>
          <w:rFonts w:ascii="Arial" w:hAnsi="Arial" w:cs="Arial"/>
          <w:bCs/>
          <w:sz w:val="20"/>
          <w:szCs w:val="20"/>
        </w:rPr>
        <w:t>ΔΙΕΥΘΥΝΣΗ ΤΕΧΝΙΚΩΝ ΥΠΗΡΕΣΙΩΝ</w:t>
      </w:r>
    </w:p>
    <w:p w:rsidR="00437E22" w:rsidRPr="007E77A3" w:rsidRDefault="00437E22" w:rsidP="00437E22">
      <w:pPr>
        <w:rPr>
          <w:rFonts w:ascii="Arial" w:hAnsi="Arial" w:cs="Arial"/>
          <w:bCs/>
          <w:sz w:val="20"/>
          <w:szCs w:val="20"/>
        </w:rPr>
      </w:pPr>
      <w:r w:rsidRPr="007E77A3">
        <w:rPr>
          <w:rFonts w:ascii="Arial" w:hAnsi="Arial" w:cs="Arial"/>
          <w:bCs/>
          <w:sz w:val="20"/>
          <w:szCs w:val="20"/>
        </w:rPr>
        <w:t>ΤΜΗΜΑ ΕΡΓΩΝ ΥΠΟΔΟΜΗΣ</w:t>
      </w:r>
    </w:p>
    <w:p w:rsidR="00437E22" w:rsidRPr="007E77A3" w:rsidRDefault="00437E22" w:rsidP="00437E22">
      <w:pPr>
        <w:rPr>
          <w:rFonts w:ascii="Arial" w:hAnsi="Arial" w:cs="Arial"/>
          <w:bCs/>
          <w:sz w:val="20"/>
          <w:szCs w:val="20"/>
        </w:rPr>
      </w:pPr>
      <w:r w:rsidRPr="007E77A3">
        <w:rPr>
          <w:rFonts w:ascii="Arial" w:hAnsi="Arial" w:cs="Arial"/>
          <w:bCs/>
          <w:sz w:val="20"/>
          <w:szCs w:val="20"/>
        </w:rPr>
        <w:t>Πληροφορίες</w:t>
      </w:r>
      <w:r w:rsidRPr="007E77A3">
        <w:rPr>
          <w:rFonts w:ascii="Arial" w:hAnsi="Arial" w:cs="Arial"/>
          <w:bCs/>
          <w:sz w:val="20"/>
          <w:szCs w:val="20"/>
        </w:rPr>
        <w:tab/>
        <w:t>: κ. Αργ. Μαυρομαράς</w:t>
      </w:r>
    </w:p>
    <w:p w:rsidR="00437E22" w:rsidRPr="007E77A3" w:rsidRDefault="00437E22" w:rsidP="00437E22">
      <w:pPr>
        <w:rPr>
          <w:rFonts w:ascii="Arial" w:hAnsi="Arial" w:cs="Arial"/>
          <w:bCs/>
          <w:sz w:val="20"/>
          <w:szCs w:val="20"/>
        </w:rPr>
      </w:pPr>
      <w:r w:rsidRPr="007E77A3">
        <w:rPr>
          <w:rFonts w:ascii="Arial" w:hAnsi="Arial" w:cs="Arial"/>
          <w:bCs/>
          <w:sz w:val="20"/>
          <w:szCs w:val="20"/>
        </w:rPr>
        <w:t>Τηλ</w:t>
      </w:r>
      <w:r w:rsidRPr="007E77A3">
        <w:rPr>
          <w:rFonts w:ascii="Arial" w:hAnsi="Arial" w:cs="Arial"/>
          <w:bCs/>
          <w:sz w:val="20"/>
          <w:szCs w:val="20"/>
        </w:rPr>
        <w:tab/>
      </w:r>
      <w:r w:rsidRPr="007E77A3">
        <w:rPr>
          <w:rFonts w:ascii="Arial" w:hAnsi="Arial" w:cs="Arial"/>
          <w:bCs/>
          <w:sz w:val="20"/>
          <w:szCs w:val="20"/>
        </w:rPr>
        <w:tab/>
        <w:t>: 2132004521</w:t>
      </w:r>
    </w:p>
    <w:p w:rsidR="00437E22" w:rsidRPr="007E77A3" w:rsidRDefault="00437E22" w:rsidP="00437E22">
      <w:pPr>
        <w:rPr>
          <w:rFonts w:ascii="Arial" w:hAnsi="Arial" w:cs="Arial"/>
          <w:bCs/>
          <w:sz w:val="20"/>
          <w:szCs w:val="20"/>
        </w:rPr>
      </w:pPr>
      <w:r w:rsidRPr="007E77A3">
        <w:rPr>
          <w:rFonts w:ascii="Arial" w:hAnsi="Arial" w:cs="Arial"/>
          <w:bCs/>
          <w:sz w:val="20"/>
          <w:szCs w:val="20"/>
        </w:rPr>
        <w:t>Φαξ.</w:t>
      </w:r>
      <w:r w:rsidRPr="007E77A3">
        <w:rPr>
          <w:rFonts w:ascii="Arial" w:hAnsi="Arial" w:cs="Arial"/>
          <w:bCs/>
          <w:sz w:val="20"/>
          <w:szCs w:val="20"/>
        </w:rPr>
        <w:tab/>
      </w:r>
      <w:r w:rsidRPr="007E77A3">
        <w:rPr>
          <w:rFonts w:ascii="Arial" w:hAnsi="Arial" w:cs="Arial"/>
          <w:bCs/>
          <w:sz w:val="20"/>
          <w:szCs w:val="20"/>
        </w:rPr>
        <w:tab/>
        <w:t>: 2132004513</w:t>
      </w:r>
    </w:p>
    <w:p w:rsidR="00437E22" w:rsidRPr="007E77A3" w:rsidRDefault="00437E22" w:rsidP="00437E22">
      <w:pPr>
        <w:rPr>
          <w:rFonts w:ascii="Arial" w:hAnsi="Arial" w:cs="Arial"/>
          <w:bCs/>
          <w:sz w:val="20"/>
          <w:szCs w:val="20"/>
        </w:rPr>
      </w:pPr>
      <w:r w:rsidRPr="007E77A3">
        <w:rPr>
          <w:rFonts w:ascii="Arial" w:hAnsi="Arial" w:cs="Arial"/>
          <w:bCs/>
          <w:sz w:val="20"/>
          <w:szCs w:val="20"/>
          <w:lang w:val="en-US"/>
        </w:rPr>
        <w:t>E</w:t>
      </w:r>
      <w:r w:rsidRPr="007E77A3">
        <w:rPr>
          <w:rFonts w:ascii="Arial" w:hAnsi="Arial" w:cs="Arial"/>
          <w:bCs/>
          <w:sz w:val="20"/>
          <w:szCs w:val="20"/>
        </w:rPr>
        <w:t>-</w:t>
      </w:r>
      <w:r w:rsidRPr="007E77A3">
        <w:rPr>
          <w:rFonts w:ascii="Arial" w:hAnsi="Arial" w:cs="Arial"/>
          <w:bCs/>
          <w:sz w:val="20"/>
          <w:szCs w:val="20"/>
          <w:lang w:val="en-US"/>
        </w:rPr>
        <w:t>mail</w:t>
      </w:r>
      <w:r w:rsidRPr="007E77A3">
        <w:rPr>
          <w:rFonts w:ascii="Arial" w:hAnsi="Arial" w:cs="Arial"/>
          <w:bCs/>
          <w:sz w:val="20"/>
          <w:szCs w:val="20"/>
        </w:rPr>
        <w:t xml:space="preserve">: </w:t>
      </w:r>
      <w:hyperlink r:id="rId7" w:history="1">
        <w:r w:rsidRPr="007E77A3">
          <w:rPr>
            <w:rStyle w:val="-"/>
            <w:rFonts w:ascii="Arial" w:hAnsi="Arial" w:cs="Arial"/>
            <w:bCs/>
            <w:sz w:val="20"/>
            <w:szCs w:val="20"/>
            <w:lang w:val="en-US"/>
          </w:rPr>
          <w:t>a</w:t>
        </w:r>
        <w:r w:rsidRPr="007E77A3">
          <w:rPr>
            <w:rStyle w:val="-"/>
            <w:rFonts w:ascii="Arial" w:hAnsi="Arial" w:cs="Arial"/>
            <w:bCs/>
            <w:sz w:val="20"/>
            <w:szCs w:val="20"/>
          </w:rPr>
          <w:t>.</w:t>
        </w:r>
        <w:r w:rsidRPr="007E77A3">
          <w:rPr>
            <w:rStyle w:val="-"/>
            <w:rFonts w:ascii="Arial" w:hAnsi="Arial" w:cs="Arial"/>
            <w:bCs/>
            <w:sz w:val="20"/>
            <w:szCs w:val="20"/>
            <w:lang w:val="en-US"/>
          </w:rPr>
          <w:t>mauromaras</w:t>
        </w:r>
        <w:r w:rsidRPr="007E77A3">
          <w:rPr>
            <w:rStyle w:val="-"/>
            <w:rFonts w:ascii="Arial" w:hAnsi="Arial" w:cs="Arial"/>
            <w:bCs/>
            <w:sz w:val="20"/>
            <w:szCs w:val="20"/>
          </w:rPr>
          <w:t>@</w:t>
        </w:r>
        <w:r w:rsidRPr="007E77A3">
          <w:rPr>
            <w:rStyle w:val="-"/>
            <w:rFonts w:ascii="Arial" w:hAnsi="Arial" w:cs="Arial"/>
            <w:bCs/>
            <w:sz w:val="20"/>
            <w:szCs w:val="20"/>
            <w:lang w:val="en-US"/>
          </w:rPr>
          <w:t>agiaparaskevi</w:t>
        </w:r>
        <w:r w:rsidRPr="007E77A3">
          <w:rPr>
            <w:rStyle w:val="-"/>
            <w:rFonts w:ascii="Arial" w:hAnsi="Arial" w:cs="Arial"/>
            <w:bCs/>
            <w:sz w:val="20"/>
            <w:szCs w:val="20"/>
          </w:rPr>
          <w:t>.</w:t>
        </w:r>
        <w:r w:rsidRPr="007E77A3">
          <w:rPr>
            <w:rStyle w:val="-"/>
            <w:rFonts w:ascii="Arial" w:hAnsi="Arial" w:cs="Arial"/>
            <w:bCs/>
            <w:sz w:val="20"/>
            <w:szCs w:val="20"/>
            <w:lang w:val="en-US"/>
          </w:rPr>
          <w:t>gr</w:t>
        </w:r>
      </w:hyperlink>
    </w:p>
    <w:p w:rsidR="00437E22" w:rsidRPr="00007EFB" w:rsidRDefault="00437E22" w:rsidP="00437E22">
      <w:pPr>
        <w:rPr>
          <w:rFonts w:ascii="Arial" w:hAnsi="Arial" w:cs="Arial"/>
          <w:bCs/>
          <w:sz w:val="22"/>
        </w:rPr>
      </w:pPr>
    </w:p>
    <w:p w:rsidR="00437E22" w:rsidRPr="00FE1DD1" w:rsidRDefault="00437E22" w:rsidP="00437E22">
      <w:pPr>
        <w:pStyle w:val="4"/>
        <w:rPr>
          <w:rFonts w:cs="Arial"/>
          <w:b/>
          <w:sz w:val="22"/>
          <w:szCs w:val="22"/>
          <w:lang w:val="el-GR"/>
        </w:rPr>
      </w:pPr>
      <w:r w:rsidRPr="00FE1DD1">
        <w:rPr>
          <w:rFonts w:cs="Arial"/>
          <w:b/>
          <w:sz w:val="22"/>
          <w:szCs w:val="22"/>
          <w:lang w:val="el-GR"/>
        </w:rPr>
        <w:t>ΠΡΟΣ</w:t>
      </w:r>
    </w:p>
    <w:tbl>
      <w:tblPr>
        <w:tblW w:w="9766" w:type="dxa"/>
        <w:jc w:val="center"/>
        <w:tblInd w:w="-419" w:type="dxa"/>
        <w:tblLayout w:type="fixed"/>
        <w:tblLook w:val="0000"/>
      </w:tblPr>
      <w:tblGrid>
        <w:gridCol w:w="22"/>
        <w:gridCol w:w="9719"/>
        <w:gridCol w:w="25"/>
      </w:tblGrid>
      <w:tr w:rsidR="00437E22" w:rsidRPr="007E77A3" w:rsidTr="00C17D5C">
        <w:trPr>
          <w:gridAfter w:val="1"/>
          <w:wAfter w:w="25" w:type="dxa"/>
          <w:jc w:val="center"/>
        </w:trPr>
        <w:tc>
          <w:tcPr>
            <w:tcW w:w="9741" w:type="dxa"/>
            <w:gridSpan w:val="2"/>
          </w:tcPr>
          <w:p w:rsidR="00437E22" w:rsidRPr="007E77A3" w:rsidRDefault="00437E22" w:rsidP="00C17D5C">
            <w:pPr>
              <w:pStyle w:val="4"/>
              <w:rPr>
                <w:rFonts w:cs="Arial"/>
                <w:b/>
                <w:sz w:val="20"/>
                <w:lang w:val="el-GR"/>
              </w:rPr>
            </w:pPr>
            <w:r w:rsidRPr="007E77A3">
              <w:rPr>
                <w:rFonts w:cs="Arial"/>
                <w:b/>
                <w:sz w:val="20"/>
                <w:lang w:val="el-GR"/>
              </w:rPr>
              <w:t>τον Πρόεδρο του Δημοτικού Συμβουλίου</w:t>
            </w:r>
          </w:p>
        </w:tc>
      </w:tr>
      <w:tr w:rsidR="00437E22" w:rsidRPr="007E77A3" w:rsidTr="00C17D5C">
        <w:trPr>
          <w:gridAfter w:val="1"/>
          <w:wAfter w:w="25" w:type="dxa"/>
          <w:trHeight w:val="181"/>
          <w:jc w:val="center"/>
        </w:trPr>
        <w:tc>
          <w:tcPr>
            <w:tcW w:w="9741" w:type="dxa"/>
            <w:gridSpan w:val="2"/>
          </w:tcPr>
          <w:p w:rsidR="00437E22" w:rsidRPr="007E77A3" w:rsidRDefault="00437E22" w:rsidP="00C17D5C">
            <w:pPr>
              <w:pStyle w:val="4"/>
              <w:rPr>
                <w:rFonts w:cs="Arial"/>
                <w:b/>
                <w:sz w:val="20"/>
                <w:lang w:val="el-GR"/>
              </w:rPr>
            </w:pPr>
          </w:p>
        </w:tc>
      </w:tr>
      <w:tr w:rsidR="00437E22" w:rsidRPr="007E77A3" w:rsidTr="00B84932">
        <w:trPr>
          <w:gridBefore w:val="1"/>
          <w:wBefore w:w="22" w:type="dxa"/>
          <w:trHeight w:val="602"/>
          <w:jc w:val="center"/>
        </w:trPr>
        <w:tc>
          <w:tcPr>
            <w:tcW w:w="9744" w:type="dxa"/>
            <w:gridSpan w:val="2"/>
          </w:tcPr>
          <w:p w:rsidR="00437E22" w:rsidRPr="007E77A3" w:rsidRDefault="00437E22" w:rsidP="00B84932">
            <w:pPr>
              <w:pStyle w:val="a3"/>
              <w:ind w:left="0"/>
              <w:jc w:val="both"/>
              <w:rPr>
                <w:rFonts w:ascii="Arial" w:hAnsi="Arial" w:cs="Arial"/>
                <w:sz w:val="20"/>
                <w:szCs w:val="20"/>
              </w:rPr>
            </w:pPr>
            <w:r w:rsidRPr="007E77A3">
              <w:rPr>
                <w:rFonts w:ascii="Arial" w:hAnsi="Arial" w:cs="Arial"/>
                <w:sz w:val="20"/>
                <w:szCs w:val="20"/>
              </w:rPr>
              <w:t xml:space="preserve">ΘΕΜΑ: Λήψη απόφασης για </w:t>
            </w:r>
            <w:r w:rsidR="00CC49A9">
              <w:rPr>
                <w:rFonts w:ascii="Arial" w:hAnsi="Arial" w:cs="Arial"/>
                <w:sz w:val="20"/>
                <w:szCs w:val="20"/>
              </w:rPr>
              <w:t xml:space="preserve">παράταση προθεσμίας </w:t>
            </w:r>
            <w:r w:rsidRPr="007E77A3">
              <w:rPr>
                <w:rFonts w:ascii="Arial" w:hAnsi="Arial" w:cs="Arial"/>
                <w:sz w:val="20"/>
                <w:szCs w:val="20"/>
              </w:rPr>
              <w:t xml:space="preserve"> </w:t>
            </w:r>
            <w:r w:rsidR="00CC49A9">
              <w:rPr>
                <w:rFonts w:ascii="Arial" w:hAnsi="Arial" w:cs="Arial"/>
                <w:sz w:val="20"/>
                <w:szCs w:val="20"/>
              </w:rPr>
              <w:t>του</w:t>
            </w:r>
            <w:r w:rsidRPr="007E77A3">
              <w:rPr>
                <w:rFonts w:ascii="Arial" w:hAnsi="Arial" w:cs="Arial"/>
                <w:sz w:val="20"/>
                <w:szCs w:val="20"/>
              </w:rPr>
              <w:t xml:space="preserve"> έργο</w:t>
            </w:r>
            <w:r w:rsidR="00CC49A9">
              <w:rPr>
                <w:rFonts w:ascii="Arial" w:hAnsi="Arial" w:cs="Arial"/>
                <w:sz w:val="20"/>
                <w:szCs w:val="20"/>
              </w:rPr>
              <w:t>υ</w:t>
            </w:r>
            <w:r w:rsidRPr="007E77A3">
              <w:rPr>
                <w:rFonts w:ascii="Arial" w:hAnsi="Arial" w:cs="Arial"/>
                <w:sz w:val="20"/>
                <w:szCs w:val="20"/>
              </w:rPr>
              <w:t xml:space="preserve"> «ΚΑΤΑΣΚΕΥΗ ΠΕΡΙΦΡΑΞΕΩΝ ΜΕΤΑ ΤΗΝ ΕΦΑΡΜΟΓΗ ΡΥΜΟΤΟΜΙΚΩΝ ΓΡΑΜΜΩΝ ΣΤΟ ΔΗΜΟ ΑΓΙΑΣ ΠΑΡΑΣΚΕΥΗΣ».</w:t>
            </w:r>
            <w:r w:rsidR="00B84932" w:rsidRPr="007E77A3">
              <w:rPr>
                <w:rFonts w:ascii="Arial" w:hAnsi="Arial" w:cs="Arial"/>
                <w:sz w:val="20"/>
                <w:szCs w:val="20"/>
              </w:rPr>
              <w:t xml:space="preserve"> </w:t>
            </w:r>
          </w:p>
        </w:tc>
      </w:tr>
      <w:tr w:rsidR="00437E22" w:rsidRPr="007E77A3" w:rsidTr="00C17D5C">
        <w:trPr>
          <w:gridBefore w:val="1"/>
          <w:wBefore w:w="22" w:type="dxa"/>
          <w:trHeight w:val="815"/>
          <w:jc w:val="center"/>
        </w:trPr>
        <w:tc>
          <w:tcPr>
            <w:tcW w:w="9744" w:type="dxa"/>
            <w:gridSpan w:val="2"/>
          </w:tcPr>
          <w:p w:rsidR="00437E22" w:rsidRPr="007E77A3" w:rsidRDefault="00437E22" w:rsidP="00C17D5C">
            <w:pPr>
              <w:rPr>
                <w:rFonts w:ascii="Arial" w:hAnsi="Arial" w:cs="Arial"/>
                <w:b/>
                <w:sz w:val="20"/>
                <w:szCs w:val="20"/>
              </w:rPr>
            </w:pPr>
            <w:r w:rsidRPr="007E77A3">
              <w:rPr>
                <w:rFonts w:ascii="Arial" w:hAnsi="Arial" w:cs="Arial"/>
                <w:b/>
                <w:sz w:val="20"/>
                <w:szCs w:val="20"/>
              </w:rPr>
              <w:t>Α.    ΙΣΤΟΡΙΚΟ  ΤΟΥ  ΕΡΓΟΥ.</w:t>
            </w:r>
          </w:p>
          <w:p w:rsidR="00437E22" w:rsidRPr="007E77A3" w:rsidRDefault="00437E22" w:rsidP="00437E22">
            <w:pPr>
              <w:pStyle w:val="a3"/>
              <w:numPr>
                <w:ilvl w:val="0"/>
                <w:numId w:val="1"/>
              </w:numPr>
              <w:jc w:val="both"/>
              <w:rPr>
                <w:rFonts w:ascii="Arial" w:hAnsi="Arial" w:cs="Arial"/>
                <w:sz w:val="20"/>
                <w:szCs w:val="20"/>
              </w:rPr>
            </w:pPr>
            <w:r w:rsidRPr="007E77A3">
              <w:rPr>
                <w:rFonts w:ascii="Arial" w:hAnsi="Arial" w:cs="Arial"/>
                <w:sz w:val="20"/>
                <w:szCs w:val="20"/>
              </w:rPr>
              <w:t>Το έργο της επικεφαλίδας προϋπολογισμού μελέτης 140.000,00€ με Φ.Π.Α. 23% δημοπρατήθηκε με το σύστημα των επί μέρους ποσοστών έκπτωσης στις 18-03-2014.</w:t>
            </w:r>
          </w:p>
          <w:p w:rsidR="00437E22" w:rsidRPr="007E77A3" w:rsidRDefault="00437E22" w:rsidP="00437E22">
            <w:pPr>
              <w:pStyle w:val="a3"/>
              <w:numPr>
                <w:ilvl w:val="0"/>
                <w:numId w:val="1"/>
              </w:numPr>
              <w:jc w:val="both"/>
              <w:rPr>
                <w:rFonts w:ascii="Arial" w:hAnsi="Arial" w:cs="Arial"/>
                <w:sz w:val="20"/>
                <w:szCs w:val="20"/>
              </w:rPr>
            </w:pPr>
            <w:r w:rsidRPr="007E77A3">
              <w:rPr>
                <w:rFonts w:ascii="Arial" w:hAnsi="Arial" w:cs="Arial"/>
                <w:sz w:val="20"/>
                <w:szCs w:val="20"/>
              </w:rPr>
              <w:t>Κατά την παραπάνω δημοπρασία ανάδοχος αναδείχθηκε ο «ΣΤΑΥΡΟΣ ΧΕΙΜΑΡΙΩΤΗΣ»  που προσέφερε μέση τεκμαρτή έκπτωση  51% επί των τιμών του τιμολογίου.</w:t>
            </w:r>
          </w:p>
          <w:p w:rsidR="00437E22" w:rsidRPr="007E77A3" w:rsidRDefault="00437E22" w:rsidP="00437E22">
            <w:pPr>
              <w:pStyle w:val="a3"/>
              <w:numPr>
                <w:ilvl w:val="0"/>
                <w:numId w:val="1"/>
              </w:numPr>
              <w:jc w:val="both"/>
              <w:rPr>
                <w:rFonts w:ascii="Arial" w:hAnsi="Arial" w:cs="Arial"/>
                <w:sz w:val="20"/>
                <w:szCs w:val="20"/>
              </w:rPr>
            </w:pPr>
            <w:r w:rsidRPr="007E77A3">
              <w:rPr>
                <w:rFonts w:ascii="Arial" w:hAnsi="Arial" w:cs="Arial"/>
                <w:sz w:val="20"/>
                <w:szCs w:val="20"/>
              </w:rPr>
              <w:t>Το πρακτικό της δημοπρασίας εγκρίθηκε με την αρ. πρωτ. 104/2014 απόφαση της Οικονομικής  Επιτροπής του Δήμου Αγ. Παρασκευής.</w:t>
            </w:r>
          </w:p>
          <w:p w:rsidR="00437E22" w:rsidRPr="007E77A3" w:rsidRDefault="00437E22" w:rsidP="00437E22">
            <w:pPr>
              <w:pStyle w:val="a3"/>
              <w:numPr>
                <w:ilvl w:val="0"/>
                <w:numId w:val="1"/>
              </w:numPr>
              <w:jc w:val="both"/>
              <w:rPr>
                <w:rFonts w:ascii="Arial" w:hAnsi="Arial" w:cs="Arial"/>
                <w:sz w:val="20"/>
                <w:szCs w:val="20"/>
              </w:rPr>
            </w:pPr>
            <w:r w:rsidRPr="007E77A3">
              <w:rPr>
                <w:rFonts w:ascii="Arial" w:hAnsi="Arial" w:cs="Arial"/>
                <w:sz w:val="20"/>
                <w:szCs w:val="20"/>
              </w:rPr>
              <w:t>Το συμφωνητικό του έργου υπογράφτηκε στις 23-07-2014 με αρ. πρωτ. 29595 για συνολικό τίμημα 68.600,00€ εκ των οποίων 40.682,25 € ευρώ για εργασίες 7.322,81€ για  18% ΓΕ &amp; Ο.Ε.,  το ποσό των 7.200,76€ για απρόβλεπτα και για πιθανή αναθεώρηση ποσό των 566,54€ και για Φ.Π.Α. 23% 12.827,64 €.</w:t>
            </w:r>
          </w:p>
          <w:p w:rsidR="00437E22" w:rsidRPr="007E77A3" w:rsidRDefault="00437E22" w:rsidP="00437E22">
            <w:pPr>
              <w:pStyle w:val="a3"/>
              <w:numPr>
                <w:ilvl w:val="0"/>
                <w:numId w:val="1"/>
              </w:numPr>
              <w:jc w:val="both"/>
              <w:rPr>
                <w:rFonts w:ascii="Arial" w:hAnsi="Arial" w:cs="Arial"/>
                <w:sz w:val="20"/>
                <w:szCs w:val="20"/>
              </w:rPr>
            </w:pPr>
            <w:r w:rsidRPr="007E77A3">
              <w:rPr>
                <w:rFonts w:ascii="Arial" w:hAnsi="Arial" w:cs="Arial"/>
                <w:sz w:val="20"/>
                <w:szCs w:val="20"/>
              </w:rPr>
              <w:t>Η έναρξη των εργασιών έγινε στις 23-07-2014 με συμβατικό χρόνο περαίωσης τους 12 μήνες.</w:t>
            </w:r>
          </w:p>
          <w:p w:rsidR="00437E22" w:rsidRPr="007E77A3" w:rsidRDefault="00437E22" w:rsidP="00C17D5C">
            <w:pPr>
              <w:pStyle w:val="a3"/>
              <w:jc w:val="both"/>
              <w:rPr>
                <w:rFonts w:ascii="Arial" w:hAnsi="Arial" w:cs="Arial"/>
                <w:sz w:val="20"/>
                <w:szCs w:val="20"/>
              </w:rPr>
            </w:pPr>
          </w:p>
          <w:p w:rsidR="00437E22" w:rsidRPr="007E77A3" w:rsidRDefault="00437E22" w:rsidP="00C17D5C">
            <w:pPr>
              <w:rPr>
                <w:rFonts w:ascii="Arial" w:hAnsi="Arial" w:cs="Arial"/>
                <w:b/>
                <w:sz w:val="20"/>
                <w:szCs w:val="20"/>
              </w:rPr>
            </w:pPr>
            <w:r w:rsidRPr="007E77A3">
              <w:rPr>
                <w:rFonts w:ascii="Arial" w:hAnsi="Arial" w:cs="Arial"/>
                <w:b/>
                <w:sz w:val="20"/>
                <w:szCs w:val="20"/>
              </w:rPr>
              <w:t xml:space="preserve">Β.    </w:t>
            </w:r>
            <w:r w:rsidR="00CC49A9">
              <w:rPr>
                <w:rFonts w:ascii="Arial" w:hAnsi="Arial" w:cs="Arial"/>
                <w:b/>
                <w:sz w:val="20"/>
                <w:szCs w:val="20"/>
              </w:rPr>
              <w:t xml:space="preserve">ΠΑΡΑΤΑΣΗ ΠΡΟΘΕΣΜΙΑΣ </w:t>
            </w:r>
          </w:p>
          <w:p w:rsidR="002B3CC6" w:rsidRDefault="00437E22" w:rsidP="00C17D5C">
            <w:pPr>
              <w:ind w:firstLine="360"/>
              <w:rPr>
                <w:rFonts w:ascii="Arial" w:hAnsi="Arial" w:cs="Arial"/>
                <w:color w:val="000000" w:themeColor="text1"/>
                <w:sz w:val="20"/>
                <w:szCs w:val="20"/>
              </w:rPr>
            </w:pPr>
            <w:r w:rsidRPr="007E77A3">
              <w:rPr>
                <w:rFonts w:ascii="Arial" w:hAnsi="Arial" w:cs="Arial"/>
                <w:sz w:val="20"/>
                <w:szCs w:val="20"/>
              </w:rPr>
              <w:t xml:space="preserve">Ο </w:t>
            </w:r>
            <w:r w:rsidR="00CC49A9">
              <w:rPr>
                <w:rFonts w:ascii="Arial" w:hAnsi="Arial" w:cs="Arial"/>
                <w:sz w:val="20"/>
                <w:szCs w:val="20"/>
              </w:rPr>
              <w:t>Ανάδοχος με το υπ αριθ</w:t>
            </w:r>
            <w:r w:rsidR="002B3CC6" w:rsidRPr="002B3CC6">
              <w:rPr>
                <w:rFonts w:ascii="Arial" w:hAnsi="Arial" w:cs="Arial"/>
                <w:color w:val="000000" w:themeColor="text1"/>
                <w:sz w:val="20"/>
                <w:szCs w:val="20"/>
              </w:rPr>
              <w:t>: 25102/23-07-2015</w:t>
            </w:r>
            <w:r w:rsidR="002B3CC6">
              <w:rPr>
                <w:rFonts w:ascii="Arial" w:hAnsi="Arial" w:cs="Arial"/>
                <w:color w:val="FF0000"/>
                <w:sz w:val="20"/>
                <w:szCs w:val="20"/>
              </w:rPr>
              <w:t xml:space="preserve"> </w:t>
            </w:r>
            <w:r w:rsidR="00CC49A9" w:rsidRPr="00CC49A9">
              <w:rPr>
                <w:rFonts w:ascii="Arial" w:hAnsi="Arial" w:cs="Arial"/>
                <w:color w:val="000000" w:themeColor="text1"/>
                <w:sz w:val="20"/>
                <w:szCs w:val="20"/>
              </w:rPr>
              <w:t>έγγραφό του αιτείται τη</w:t>
            </w:r>
            <w:r w:rsidR="00CC49A9">
              <w:rPr>
                <w:rFonts w:ascii="Arial" w:hAnsi="Arial" w:cs="Arial"/>
                <w:color w:val="000000" w:themeColor="text1"/>
                <w:sz w:val="20"/>
                <w:szCs w:val="20"/>
              </w:rPr>
              <w:t xml:space="preserve"> χορήγηση παράτασης προθεσμίας για την ολοκλήρωση των συμβατικών του εργασιών.</w:t>
            </w:r>
          </w:p>
          <w:p w:rsidR="002B3CC6" w:rsidRDefault="002B3CC6" w:rsidP="00C17D5C">
            <w:pPr>
              <w:ind w:firstLine="360"/>
              <w:rPr>
                <w:rFonts w:ascii="Arial" w:hAnsi="Arial" w:cs="Arial"/>
                <w:color w:val="000000" w:themeColor="text1"/>
                <w:sz w:val="20"/>
                <w:szCs w:val="20"/>
              </w:rPr>
            </w:pPr>
          </w:p>
          <w:p w:rsidR="002B3CC6" w:rsidRPr="00B84932" w:rsidRDefault="002B3CC6" w:rsidP="002B3CC6">
            <w:pPr>
              <w:ind w:firstLine="357"/>
              <w:rPr>
                <w:rFonts w:ascii="Arial" w:hAnsi="Arial" w:cs="Arial"/>
                <w:sz w:val="20"/>
                <w:szCs w:val="20"/>
              </w:rPr>
            </w:pPr>
            <w:r w:rsidRPr="00B84932">
              <w:rPr>
                <w:rFonts w:ascii="Arial" w:hAnsi="Arial" w:cs="Arial"/>
                <w:sz w:val="20"/>
                <w:szCs w:val="20"/>
              </w:rPr>
              <w:t>Η Τεχνική Υπηρεσία σύμφωνα με το άρθρο 48 του Ν.3669/2008, και λαμβάνοντας υπ’ όψιν ότι:</w:t>
            </w:r>
          </w:p>
          <w:p w:rsidR="002B3CC6" w:rsidRPr="00B84932" w:rsidRDefault="002B3CC6" w:rsidP="00B84932">
            <w:pPr>
              <w:pStyle w:val="a3"/>
              <w:numPr>
                <w:ilvl w:val="0"/>
                <w:numId w:val="1"/>
              </w:numPr>
              <w:jc w:val="both"/>
              <w:rPr>
                <w:rFonts w:ascii="Arial" w:hAnsi="Arial" w:cs="Arial"/>
                <w:sz w:val="20"/>
                <w:szCs w:val="20"/>
              </w:rPr>
            </w:pPr>
            <w:r w:rsidRPr="00B84932">
              <w:rPr>
                <w:rFonts w:ascii="Arial" w:hAnsi="Arial" w:cs="Arial"/>
                <w:sz w:val="20"/>
                <w:szCs w:val="20"/>
              </w:rPr>
              <w:t xml:space="preserve">Την επιβολή των περιοριστικών μέτρων στις Τράπεζες (capital control). </w:t>
            </w:r>
          </w:p>
          <w:p w:rsidR="002B3CC6" w:rsidRDefault="002B3CC6" w:rsidP="00B84932">
            <w:pPr>
              <w:pStyle w:val="a3"/>
              <w:numPr>
                <w:ilvl w:val="0"/>
                <w:numId w:val="1"/>
              </w:numPr>
              <w:jc w:val="both"/>
              <w:rPr>
                <w:rFonts w:ascii="Arial" w:hAnsi="Arial" w:cs="Arial"/>
                <w:sz w:val="20"/>
                <w:szCs w:val="20"/>
              </w:rPr>
            </w:pPr>
            <w:r w:rsidRPr="00B84932">
              <w:rPr>
                <w:rFonts w:ascii="Arial" w:hAnsi="Arial" w:cs="Arial"/>
                <w:sz w:val="20"/>
                <w:szCs w:val="20"/>
              </w:rPr>
              <w:t>Την ανάγκη έγκρισης του 2ου Α.Π.Ε. και του 2ου Π.Κ.Τ.Μ.Ν.Ε για την ολοκλήρωση των εργασιών.</w:t>
            </w:r>
          </w:p>
          <w:p w:rsidR="00B84932" w:rsidRPr="00B84932" w:rsidRDefault="00B84932" w:rsidP="00B84932">
            <w:pPr>
              <w:jc w:val="both"/>
              <w:rPr>
                <w:rFonts w:ascii="Arial" w:hAnsi="Arial" w:cs="Arial"/>
                <w:sz w:val="20"/>
                <w:szCs w:val="20"/>
              </w:rPr>
            </w:pPr>
          </w:p>
          <w:p w:rsidR="00437E22" w:rsidRPr="007E77A3" w:rsidRDefault="002B3CC6" w:rsidP="00B84932">
            <w:pPr>
              <w:ind w:firstLine="284"/>
              <w:jc w:val="both"/>
              <w:rPr>
                <w:sz w:val="20"/>
              </w:rPr>
            </w:pPr>
            <w:r w:rsidRPr="00B84932">
              <w:rPr>
                <w:rFonts w:ascii="Arial" w:hAnsi="Arial" w:cs="Arial"/>
                <w:color w:val="000000" w:themeColor="text1"/>
                <w:sz w:val="20"/>
                <w:szCs w:val="20"/>
              </w:rPr>
              <w:t>Προτείνει τη χορήγηση παράτασης προθεσμίας περαίωσης του έργου «ΚΑΤΑΣΚΕΥΗ ΠΕΡΙΦΡΑΞΕΩΝ ΜΕΤΑ ΤΗΝ ΕΦΑΡΜΟΓΗ ΡΥΜΟΤΟΜΙΚΩΝ ΓΡΑΜΜΩΝ ΣΤΟ ΔΗΜΟ ΑΓΙΑΣ ΠΑΡΑΣΚΕΥΗΣ», κατά τρεις  (3) μήνες και επτά (7) ήμερες ήτοι έως την 30/10/2015.</w:t>
            </w:r>
          </w:p>
        </w:tc>
      </w:tr>
      <w:tr w:rsidR="00437E22" w:rsidRPr="007E77A3" w:rsidTr="00C17D5C">
        <w:trPr>
          <w:gridBefore w:val="1"/>
          <w:wBefore w:w="22" w:type="dxa"/>
          <w:trHeight w:val="129"/>
          <w:jc w:val="center"/>
        </w:trPr>
        <w:tc>
          <w:tcPr>
            <w:tcW w:w="9744" w:type="dxa"/>
            <w:gridSpan w:val="2"/>
          </w:tcPr>
          <w:p w:rsidR="00437E22" w:rsidRPr="007E77A3" w:rsidRDefault="00437E22" w:rsidP="00C17D5C">
            <w:pPr>
              <w:rPr>
                <w:rFonts w:ascii="Arial" w:hAnsi="Arial" w:cs="Arial"/>
                <w:sz w:val="20"/>
                <w:szCs w:val="20"/>
              </w:rPr>
            </w:pPr>
          </w:p>
        </w:tc>
      </w:tr>
    </w:tbl>
    <w:p w:rsidR="00437E22" w:rsidRPr="00F6642E" w:rsidRDefault="00437E22" w:rsidP="00437E22">
      <w:pPr>
        <w:rPr>
          <w:rFonts w:ascii="Arial" w:hAnsi="Arial" w:cs="Arial"/>
          <w:sz w:val="22"/>
          <w:szCs w:val="22"/>
        </w:rPr>
      </w:pPr>
    </w:p>
    <w:p w:rsidR="00437E22" w:rsidRDefault="00C8745D" w:rsidP="00437E22">
      <w:pPr>
        <w:rPr>
          <w:rFonts w:ascii="Arial" w:hAnsi="Arial" w:cs="Arial"/>
          <w:sz w:val="22"/>
          <w:szCs w:val="22"/>
        </w:rPr>
      </w:pPr>
      <w:r w:rsidRPr="00C8745D">
        <w:rPr>
          <w:rFonts w:ascii="Arial" w:hAnsi="Arial" w:cs="Arial"/>
          <w:sz w:val="22"/>
          <w:szCs w:val="22"/>
        </w:rPr>
        <w:t xml:space="preserve">                                                                                                              Ο</w:t>
      </w:r>
      <w:r>
        <w:rPr>
          <w:rFonts w:ascii="Arial" w:hAnsi="Arial" w:cs="Arial"/>
          <w:sz w:val="22"/>
          <w:szCs w:val="22"/>
        </w:rPr>
        <w:t xml:space="preserve"> Δήμαρχος της</w:t>
      </w:r>
    </w:p>
    <w:p w:rsidR="00C8745D" w:rsidRPr="00C8745D" w:rsidRDefault="00C8745D" w:rsidP="00437E22">
      <w:pPr>
        <w:rPr>
          <w:rFonts w:ascii="Arial" w:hAnsi="Arial" w:cs="Arial"/>
          <w:sz w:val="22"/>
          <w:szCs w:val="22"/>
        </w:rPr>
      </w:pPr>
      <w:r>
        <w:rPr>
          <w:rFonts w:ascii="Arial" w:hAnsi="Arial" w:cs="Arial"/>
          <w:sz w:val="22"/>
          <w:szCs w:val="22"/>
        </w:rPr>
        <w:t xml:space="preserve">                                                                                                            Αγίας Παρασκευής</w:t>
      </w:r>
    </w:p>
    <w:p w:rsidR="00C8745D" w:rsidRDefault="00C8745D" w:rsidP="00437E22">
      <w:pPr>
        <w:rPr>
          <w:rFonts w:ascii="Arial" w:hAnsi="Arial" w:cs="Arial"/>
          <w:b/>
          <w:sz w:val="22"/>
          <w:szCs w:val="22"/>
          <w:u w:val="single"/>
        </w:rPr>
      </w:pPr>
    </w:p>
    <w:p w:rsidR="00C8745D" w:rsidRDefault="00C8745D" w:rsidP="00437E22">
      <w:pPr>
        <w:rPr>
          <w:rFonts w:ascii="Arial" w:hAnsi="Arial" w:cs="Arial"/>
          <w:b/>
          <w:sz w:val="22"/>
          <w:szCs w:val="22"/>
          <w:u w:val="single"/>
        </w:rPr>
      </w:pPr>
    </w:p>
    <w:p w:rsidR="00C8745D" w:rsidRDefault="00C8745D" w:rsidP="00437E22">
      <w:pPr>
        <w:rPr>
          <w:rFonts w:ascii="Arial" w:hAnsi="Arial" w:cs="Arial"/>
          <w:b/>
          <w:sz w:val="22"/>
          <w:szCs w:val="22"/>
          <w:u w:val="single"/>
        </w:rPr>
      </w:pPr>
    </w:p>
    <w:p w:rsidR="00C8745D" w:rsidRDefault="00C8745D" w:rsidP="00437E22">
      <w:pPr>
        <w:rPr>
          <w:rFonts w:ascii="Arial" w:hAnsi="Arial" w:cs="Arial"/>
          <w:b/>
          <w:sz w:val="22"/>
          <w:szCs w:val="22"/>
          <w:u w:val="single"/>
        </w:rPr>
      </w:pPr>
    </w:p>
    <w:p w:rsidR="00C8745D" w:rsidRPr="00C8745D" w:rsidRDefault="00C8745D" w:rsidP="00437E22">
      <w:pPr>
        <w:rPr>
          <w:rFonts w:ascii="Arial" w:hAnsi="Arial" w:cs="Arial"/>
          <w:sz w:val="22"/>
          <w:szCs w:val="22"/>
        </w:rPr>
      </w:pPr>
      <w:r w:rsidRPr="00C8745D">
        <w:rPr>
          <w:rFonts w:ascii="Arial" w:hAnsi="Arial" w:cs="Arial"/>
          <w:sz w:val="22"/>
          <w:szCs w:val="22"/>
        </w:rPr>
        <w:t xml:space="preserve">                                                                                                        Ιωάννης Σταθόπουλος</w:t>
      </w:r>
    </w:p>
    <w:p w:rsidR="00C8745D" w:rsidRPr="00C8745D" w:rsidRDefault="00C8745D" w:rsidP="00437E22">
      <w:pPr>
        <w:rPr>
          <w:rFonts w:ascii="Arial" w:hAnsi="Arial" w:cs="Arial"/>
          <w:sz w:val="22"/>
          <w:szCs w:val="22"/>
        </w:rPr>
      </w:pPr>
    </w:p>
    <w:p w:rsidR="00C8745D" w:rsidRPr="00862E6E" w:rsidRDefault="00C8745D" w:rsidP="00437E22">
      <w:pPr>
        <w:rPr>
          <w:rFonts w:ascii="Arial" w:hAnsi="Arial" w:cs="Arial"/>
          <w:b/>
          <w:sz w:val="22"/>
          <w:szCs w:val="22"/>
          <w:u w:val="single"/>
        </w:rPr>
      </w:pPr>
    </w:p>
    <w:p w:rsidR="00437E22" w:rsidRPr="007E77A3" w:rsidRDefault="00437E22" w:rsidP="00437E22">
      <w:pPr>
        <w:tabs>
          <w:tab w:val="center" w:pos="5940"/>
        </w:tabs>
        <w:spacing w:line="276" w:lineRule="auto"/>
        <w:rPr>
          <w:rFonts w:ascii="Arial" w:hAnsi="Arial" w:cs="Arial"/>
          <w:sz w:val="20"/>
          <w:szCs w:val="20"/>
        </w:rPr>
      </w:pPr>
      <w:r w:rsidRPr="007E77A3">
        <w:rPr>
          <w:rFonts w:ascii="Arial" w:hAnsi="Arial" w:cs="Arial"/>
          <w:sz w:val="20"/>
          <w:szCs w:val="20"/>
        </w:rPr>
        <w:t>Εσωτερική διανομή εκδιδόμενης Απόφασης</w:t>
      </w:r>
    </w:p>
    <w:p w:rsidR="00437E22" w:rsidRPr="007E77A3" w:rsidRDefault="00B84932" w:rsidP="00437E22">
      <w:pPr>
        <w:numPr>
          <w:ilvl w:val="0"/>
          <w:numId w:val="3"/>
        </w:numPr>
        <w:spacing w:line="276" w:lineRule="auto"/>
        <w:rPr>
          <w:rFonts w:ascii="Arial" w:hAnsi="Arial" w:cs="Arial"/>
          <w:sz w:val="20"/>
          <w:szCs w:val="20"/>
        </w:rPr>
      </w:pPr>
      <w:r>
        <w:rPr>
          <w:rFonts w:ascii="Arial" w:hAnsi="Arial" w:cs="Arial"/>
          <w:sz w:val="20"/>
          <w:szCs w:val="20"/>
        </w:rPr>
        <w:t xml:space="preserve">Ζαχαρίας Αγιοβλασίτης </w:t>
      </w:r>
      <w:r w:rsidR="00437E22" w:rsidRPr="007E77A3">
        <w:rPr>
          <w:rFonts w:ascii="Arial" w:hAnsi="Arial" w:cs="Arial"/>
          <w:sz w:val="20"/>
          <w:szCs w:val="20"/>
        </w:rPr>
        <w:t>Τμήμα Έργων</w:t>
      </w:r>
    </w:p>
    <w:p w:rsidR="00437E22" w:rsidRPr="007E77A3" w:rsidRDefault="00437E22" w:rsidP="00437E22">
      <w:pPr>
        <w:spacing w:line="276" w:lineRule="auto"/>
        <w:ind w:left="720"/>
        <w:rPr>
          <w:rFonts w:ascii="Arial" w:hAnsi="Arial" w:cs="Arial"/>
          <w:sz w:val="20"/>
          <w:szCs w:val="20"/>
        </w:rPr>
      </w:pPr>
      <w:r w:rsidRPr="007E77A3">
        <w:rPr>
          <w:rFonts w:ascii="Arial" w:hAnsi="Arial" w:cs="Arial"/>
          <w:sz w:val="20"/>
          <w:szCs w:val="20"/>
        </w:rPr>
        <w:t>Υποδομής Δ/νσης Τεχνικών Υπηρεσιών (2)</w:t>
      </w:r>
    </w:p>
    <w:p w:rsidR="00604604" w:rsidRDefault="00437E22" w:rsidP="00B84932">
      <w:pPr>
        <w:pStyle w:val="a3"/>
        <w:numPr>
          <w:ilvl w:val="0"/>
          <w:numId w:val="3"/>
        </w:numPr>
        <w:spacing w:line="276" w:lineRule="auto"/>
      </w:pPr>
      <w:r w:rsidRPr="00B84932">
        <w:rPr>
          <w:rFonts w:ascii="Arial" w:hAnsi="Arial" w:cs="Arial"/>
          <w:sz w:val="20"/>
          <w:szCs w:val="20"/>
        </w:rPr>
        <w:t>Αρχείο Τεχνικής Υπηρεσίας (1)</w:t>
      </w:r>
    </w:p>
    <w:sectPr w:rsidR="00604604" w:rsidSect="00B84932">
      <w:pgSz w:w="11906" w:h="16838"/>
      <w:pgMar w:top="709" w:right="1286" w:bottom="567" w:left="12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A4376"/>
    <w:multiLevelType w:val="hybridMultilevel"/>
    <w:tmpl w:val="B214517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53106307"/>
    <w:multiLevelType w:val="hybridMultilevel"/>
    <w:tmpl w:val="916697C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55403C05"/>
    <w:multiLevelType w:val="hybridMultilevel"/>
    <w:tmpl w:val="4E268CC4"/>
    <w:lvl w:ilvl="0" w:tplc="A83E056C">
      <w:start w:val="1"/>
      <w:numFmt w:val="decimal"/>
      <w:lvlText w:val="%1."/>
      <w:lvlJc w:val="left"/>
      <w:pPr>
        <w:tabs>
          <w:tab w:val="num" w:pos="1035"/>
        </w:tabs>
        <w:ind w:left="1035" w:hanging="675"/>
      </w:pPr>
      <w:rPr>
        <w:rFonts w:hint="default"/>
        <w:u w:val="none"/>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23B4FFB"/>
    <w:multiLevelType w:val="hybridMultilevel"/>
    <w:tmpl w:val="7C400D4E"/>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37E22"/>
    <w:rsid w:val="000750B1"/>
    <w:rsid w:val="0009352F"/>
    <w:rsid w:val="001636F1"/>
    <w:rsid w:val="002B3CC6"/>
    <w:rsid w:val="002E5D3D"/>
    <w:rsid w:val="00374B8F"/>
    <w:rsid w:val="00427995"/>
    <w:rsid w:val="00437E22"/>
    <w:rsid w:val="00485C73"/>
    <w:rsid w:val="004B24C0"/>
    <w:rsid w:val="004F7DFD"/>
    <w:rsid w:val="005003E6"/>
    <w:rsid w:val="0056740B"/>
    <w:rsid w:val="00604604"/>
    <w:rsid w:val="006E150A"/>
    <w:rsid w:val="007F3332"/>
    <w:rsid w:val="007F4A97"/>
    <w:rsid w:val="00942B23"/>
    <w:rsid w:val="00981E0E"/>
    <w:rsid w:val="00A258FF"/>
    <w:rsid w:val="00B55C2B"/>
    <w:rsid w:val="00B84932"/>
    <w:rsid w:val="00C8745D"/>
    <w:rsid w:val="00C97CB0"/>
    <w:rsid w:val="00CC49A9"/>
    <w:rsid w:val="00CF5BD2"/>
    <w:rsid w:val="00D71754"/>
    <w:rsid w:val="00F07E98"/>
    <w:rsid w:val="00FC47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E22"/>
    <w:pPr>
      <w:spacing w:after="0" w:line="240" w:lineRule="auto"/>
    </w:pPr>
    <w:rPr>
      <w:rFonts w:ascii="Times New Roman" w:eastAsia="Times New Roman" w:hAnsi="Times New Roman" w:cs="Times New Roman"/>
      <w:sz w:val="24"/>
      <w:szCs w:val="24"/>
      <w:lang w:eastAsia="el-GR"/>
    </w:rPr>
  </w:style>
  <w:style w:type="paragraph" w:styleId="4">
    <w:name w:val="heading 4"/>
    <w:basedOn w:val="a"/>
    <w:next w:val="a"/>
    <w:link w:val="4Char"/>
    <w:qFormat/>
    <w:rsid w:val="00437E22"/>
    <w:pPr>
      <w:keepNext/>
      <w:jc w:val="center"/>
      <w:outlineLvl w:val="3"/>
    </w:pPr>
    <w:rPr>
      <w:rFonts w:ascii="Arial" w:hAnsi="Arial"/>
      <w:szCs w:val="20"/>
      <w:lang w:val="en-US" w:eastAsia="en-US"/>
    </w:rPr>
  </w:style>
  <w:style w:type="paragraph" w:styleId="5">
    <w:name w:val="heading 5"/>
    <w:basedOn w:val="a"/>
    <w:next w:val="a"/>
    <w:link w:val="5Char"/>
    <w:qFormat/>
    <w:rsid w:val="00437E22"/>
    <w:pPr>
      <w:keepNext/>
      <w:outlineLvl w:val="4"/>
    </w:pPr>
    <w:rPr>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Επικεφαλίδα 4 Char"/>
    <w:basedOn w:val="a0"/>
    <w:link w:val="4"/>
    <w:rsid w:val="00437E22"/>
    <w:rPr>
      <w:rFonts w:ascii="Arial" w:eastAsia="Times New Roman" w:hAnsi="Arial" w:cs="Times New Roman"/>
      <w:sz w:val="24"/>
      <w:szCs w:val="20"/>
      <w:lang w:val="en-US"/>
    </w:rPr>
  </w:style>
  <w:style w:type="character" w:customStyle="1" w:styleId="5Char">
    <w:name w:val="Επικεφαλίδα 5 Char"/>
    <w:basedOn w:val="a0"/>
    <w:link w:val="5"/>
    <w:rsid w:val="00437E22"/>
    <w:rPr>
      <w:rFonts w:ascii="Times New Roman" w:eastAsia="Times New Roman" w:hAnsi="Times New Roman" w:cs="Times New Roman"/>
      <w:sz w:val="24"/>
      <w:szCs w:val="20"/>
    </w:rPr>
  </w:style>
  <w:style w:type="character" w:styleId="-">
    <w:name w:val="Hyperlink"/>
    <w:basedOn w:val="a0"/>
    <w:uiPriority w:val="99"/>
    <w:unhideWhenUsed/>
    <w:rsid w:val="00437E22"/>
    <w:rPr>
      <w:color w:val="0000FF"/>
      <w:u w:val="single"/>
    </w:rPr>
  </w:style>
  <w:style w:type="paragraph" w:styleId="3">
    <w:name w:val="Body Text 3"/>
    <w:basedOn w:val="a"/>
    <w:link w:val="3Char"/>
    <w:rsid w:val="00437E22"/>
    <w:rPr>
      <w:rFonts w:ascii="Arial" w:hAnsi="Arial"/>
      <w:sz w:val="18"/>
      <w:szCs w:val="20"/>
      <w:lang w:eastAsia="en-US"/>
    </w:rPr>
  </w:style>
  <w:style w:type="character" w:customStyle="1" w:styleId="3Char">
    <w:name w:val="Σώμα κείμενου 3 Char"/>
    <w:basedOn w:val="a0"/>
    <w:link w:val="3"/>
    <w:rsid w:val="00437E22"/>
    <w:rPr>
      <w:rFonts w:ascii="Arial" w:eastAsia="Times New Roman" w:hAnsi="Arial" w:cs="Times New Roman"/>
      <w:sz w:val="18"/>
      <w:szCs w:val="20"/>
    </w:rPr>
  </w:style>
  <w:style w:type="paragraph" w:styleId="a3">
    <w:name w:val="List Paragraph"/>
    <w:basedOn w:val="a"/>
    <w:uiPriority w:val="34"/>
    <w:qFormat/>
    <w:rsid w:val="00437E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uromara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imosagiasparaskevis@agiaparaskevi.g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2286</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nska</dc:creator>
  <cp:lastModifiedBy>ivou</cp:lastModifiedBy>
  <cp:revision>2</cp:revision>
  <cp:lastPrinted>2015-02-18T08:41:00Z</cp:lastPrinted>
  <dcterms:created xsi:type="dcterms:W3CDTF">2015-10-12T08:00:00Z</dcterms:created>
  <dcterms:modified xsi:type="dcterms:W3CDTF">2015-10-12T08:00:00Z</dcterms:modified>
</cp:coreProperties>
</file>