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A73" w:rsidRPr="008E1EDE" w:rsidRDefault="00AB63A4" w:rsidP="00AE4E24">
      <w:pPr>
        <w:rPr>
          <w:rFonts w:asciiTheme="minorHAnsi" w:hAnsiTheme="minorHAnsi" w:cstheme="minorHAnsi"/>
          <w:b/>
          <w:sz w:val="24"/>
          <w:szCs w:val="24"/>
        </w:rPr>
      </w:pPr>
      <w:r w:rsidRPr="00A15C57">
        <w:rPr>
          <w:rFonts w:asciiTheme="minorHAnsi" w:hAnsiTheme="minorHAnsi" w:cstheme="minorHAnsi"/>
          <w:b/>
          <w:sz w:val="28"/>
          <w:szCs w:val="28"/>
        </w:rPr>
        <w:t xml:space="preserve">                                                    </w:t>
      </w:r>
      <w:r w:rsidRPr="00AB63A4">
        <w:rPr>
          <w:rFonts w:asciiTheme="minorHAnsi" w:hAnsiTheme="minorHAnsi" w:cstheme="minorHAnsi"/>
          <w:b/>
          <w:sz w:val="28"/>
          <w:szCs w:val="28"/>
        </w:rPr>
        <w:t xml:space="preserve">          </w:t>
      </w:r>
      <w:r w:rsidR="00CB6DF4">
        <w:rPr>
          <w:rFonts w:asciiTheme="minorHAnsi" w:hAnsiTheme="minorHAnsi" w:cstheme="minorHAnsi"/>
          <w:b/>
          <w:sz w:val="28"/>
          <w:szCs w:val="28"/>
        </w:rPr>
        <w:t xml:space="preserve">                               ΣΧΕΔΙΟ</w:t>
      </w:r>
      <w:r w:rsidRPr="00AB63A4">
        <w:rPr>
          <w:rFonts w:asciiTheme="minorHAnsi" w:hAnsiTheme="minorHAnsi" w:cstheme="minorHAnsi"/>
          <w:b/>
          <w:sz w:val="28"/>
          <w:szCs w:val="28"/>
        </w:rPr>
        <w:t xml:space="preserve">        </w:t>
      </w:r>
      <w:r w:rsidRPr="00A15C57">
        <w:rPr>
          <w:rFonts w:asciiTheme="minorHAnsi" w:hAnsiTheme="minorHAnsi" w:cstheme="minorHAnsi"/>
          <w:b/>
          <w:sz w:val="28"/>
          <w:szCs w:val="28"/>
        </w:rPr>
        <w:t xml:space="preserve">   </w:t>
      </w:r>
    </w:p>
    <w:p w:rsidR="00AE4E24" w:rsidRPr="00AE4E24" w:rsidRDefault="00AE4E24" w:rsidP="00AE4E24">
      <w:pPr>
        <w:rPr>
          <w:rFonts w:asciiTheme="minorHAnsi" w:hAnsiTheme="minorHAnsi" w:cstheme="minorHAnsi"/>
          <w:b/>
          <w:sz w:val="24"/>
          <w:szCs w:val="24"/>
        </w:rPr>
      </w:pPr>
      <w:r w:rsidRPr="00AE4E24">
        <w:rPr>
          <w:rFonts w:asciiTheme="minorHAnsi" w:hAnsiTheme="minorHAnsi" w:cstheme="minorHAnsi"/>
          <w:b/>
          <w:sz w:val="24"/>
          <w:szCs w:val="24"/>
        </w:rPr>
        <w:t xml:space="preserve">ΕΛΛΗΝΙΚΗ ΔΗΜΟΚΡΑΤΙΑ                                                             </w:t>
      </w:r>
      <w:r w:rsidRPr="00AE4E24">
        <w:rPr>
          <w:rFonts w:asciiTheme="minorHAnsi" w:hAnsiTheme="minorHAnsi" w:cstheme="minorHAnsi"/>
          <w:sz w:val="24"/>
          <w:szCs w:val="24"/>
        </w:rPr>
        <w:t xml:space="preserve">ΑΓ. ΠΑΡΑΣΚΕΥΗ </w:t>
      </w:r>
      <w:r w:rsidR="00153488">
        <w:rPr>
          <w:rFonts w:asciiTheme="minorHAnsi" w:hAnsiTheme="minorHAnsi" w:cstheme="minorHAnsi"/>
          <w:sz w:val="24"/>
          <w:szCs w:val="24"/>
        </w:rPr>
        <w:t>10</w:t>
      </w:r>
      <w:r w:rsidRPr="00AE4E24">
        <w:rPr>
          <w:rFonts w:asciiTheme="minorHAnsi" w:hAnsiTheme="minorHAnsi" w:cstheme="minorHAnsi"/>
          <w:sz w:val="24"/>
          <w:szCs w:val="24"/>
        </w:rPr>
        <w:t>/</w:t>
      </w:r>
      <w:r w:rsidR="004911D6" w:rsidRPr="008B077A">
        <w:rPr>
          <w:rFonts w:asciiTheme="minorHAnsi" w:hAnsiTheme="minorHAnsi" w:cstheme="minorHAnsi"/>
          <w:sz w:val="24"/>
          <w:szCs w:val="24"/>
        </w:rPr>
        <w:t>1</w:t>
      </w:r>
      <w:r w:rsidR="00153488">
        <w:rPr>
          <w:rFonts w:asciiTheme="minorHAnsi" w:hAnsiTheme="minorHAnsi" w:cstheme="minorHAnsi"/>
          <w:sz w:val="24"/>
          <w:szCs w:val="24"/>
        </w:rPr>
        <w:t>1</w:t>
      </w:r>
      <w:r w:rsidRPr="00AE4E24">
        <w:rPr>
          <w:rFonts w:asciiTheme="minorHAnsi" w:hAnsiTheme="minorHAnsi" w:cstheme="minorHAnsi"/>
          <w:sz w:val="24"/>
          <w:szCs w:val="24"/>
        </w:rPr>
        <w:t>/201</w:t>
      </w:r>
      <w:r w:rsidR="00415007">
        <w:rPr>
          <w:rFonts w:asciiTheme="minorHAnsi" w:hAnsiTheme="minorHAnsi" w:cstheme="minorHAnsi"/>
          <w:sz w:val="24"/>
          <w:szCs w:val="24"/>
        </w:rPr>
        <w:t>4</w:t>
      </w:r>
    </w:p>
    <w:p w:rsidR="00AE4E24" w:rsidRPr="00AE4E24" w:rsidRDefault="00AE4E24" w:rsidP="00AE4E24">
      <w:pPr>
        <w:rPr>
          <w:rFonts w:asciiTheme="minorHAnsi" w:hAnsiTheme="minorHAnsi" w:cstheme="minorHAnsi"/>
          <w:b/>
          <w:sz w:val="24"/>
          <w:szCs w:val="24"/>
        </w:rPr>
      </w:pPr>
      <w:r w:rsidRPr="00AE4E24">
        <w:rPr>
          <w:rFonts w:asciiTheme="minorHAnsi" w:hAnsiTheme="minorHAnsi" w:cstheme="minorHAnsi"/>
          <w:b/>
          <w:sz w:val="24"/>
          <w:szCs w:val="24"/>
        </w:rPr>
        <w:t xml:space="preserve">ΝΟΜΟΣ ΑΤΤΙΚΗΣ </w:t>
      </w:r>
    </w:p>
    <w:p w:rsidR="00AE4E24" w:rsidRPr="00B92CAD" w:rsidRDefault="00AE4E24" w:rsidP="00AE4E24">
      <w:pPr>
        <w:rPr>
          <w:rFonts w:asciiTheme="minorHAnsi" w:hAnsiTheme="minorHAnsi" w:cstheme="minorHAnsi"/>
          <w:bCs/>
          <w:sz w:val="24"/>
          <w:szCs w:val="24"/>
        </w:rPr>
      </w:pPr>
      <w:r w:rsidRPr="00AE4E24">
        <w:rPr>
          <w:rFonts w:asciiTheme="minorHAnsi" w:hAnsiTheme="minorHAnsi" w:cstheme="minorHAnsi"/>
          <w:b/>
          <w:sz w:val="24"/>
          <w:szCs w:val="24"/>
        </w:rPr>
        <w:t>ΔΗΜΟΣ ΑΓΙΑΣ ΠΑΡΑΣΚΕΥΗΣ</w:t>
      </w:r>
      <w:r w:rsidRPr="00AE4E24">
        <w:rPr>
          <w:rFonts w:asciiTheme="minorHAnsi" w:hAnsiTheme="minorHAnsi" w:cstheme="minorHAnsi"/>
          <w:b/>
          <w:sz w:val="24"/>
          <w:szCs w:val="24"/>
        </w:rPr>
        <w:tab/>
      </w:r>
      <w:r w:rsidRPr="00AE4E24">
        <w:rPr>
          <w:rFonts w:asciiTheme="minorHAnsi" w:hAnsiTheme="minorHAnsi" w:cstheme="minorHAnsi"/>
          <w:b/>
          <w:sz w:val="24"/>
          <w:szCs w:val="24"/>
        </w:rPr>
        <w:tab/>
        <w:t xml:space="preserve">                                         </w:t>
      </w:r>
      <w:r w:rsidRPr="00AE4E24">
        <w:rPr>
          <w:rFonts w:asciiTheme="minorHAnsi" w:hAnsiTheme="minorHAnsi" w:cstheme="minorHAnsi"/>
          <w:sz w:val="24"/>
          <w:szCs w:val="24"/>
        </w:rPr>
        <w:t xml:space="preserve">Αρ. Πρωτ. </w:t>
      </w:r>
      <w:r w:rsidR="006A61FF">
        <w:rPr>
          <w:rFonts w:asciiTheme="minorHAnsi" w:hAnsiTheme="minorHAnsi" w:cstheme="minorHAnsi"/>
          <w:sz w:val="24"/>
          <w:szCs w:val="24"/>
        </w:rPr>
        <w:t>42955</w:t>
      </w:r>
    </w:p>
    <w:p w:rsidR="00AE4E24" w:rsidRPr="00AE4E24" w:rsidRDefault="00AE4E24" w:rsidP="00AE4E24">
      <w:pPr>
        <w:rPr>
          <w:rFonts w:asciiTheme="minorHAnsi" w:hAnsiTheme="minorHAnsi" w:cstheme="minorHAnsi"/>
          <w:sz w:val="24"/>
          <w:szCs w:val="24"/>
        </w:rPr>
      </w:pPr>
      <w:r w:rsidRPr="00AE4E24">
        <w:rPr>
          <w:rFonts w:asciiTheme="minorHAnsi" w:hAnsiTheme="minorHAnsi" w:cstheme="minorHAnsi"/>
          <w:sz w:val="24"/>
          <w:szCs w:val="24"/>
        </w:rPr>
        <w:t>Δ/ΝΣΗ ΟΙΚΟΝΟΜΙΚΩΝ ΥΠΗΡΕΣΙΩΝ</w:t>
      </w:r>
    </w:p>
    <w:p w:rsidR="00AE4E24" w:rsidRPr="00AE4E24" w:rsidRDefault="00AE4E24" w:rsidP="00AE4E24">
      <w:pPr>
        <w:spacing w:line="276" w:lineRule="auto"/>
        <w:jc w:val="both"/>
        <w:rPr>
          <w:rFonts w:asciiTheme="minorHAnsi" w:hAnsiTheme="minorHAnsi" w:cstheme="minorHAnsi"/>
          <w:sz w:val="24"/>
          <w:szCs w:val="24"/>
        </w:rPr>
      </w:pPr>
      <w:r w:rsidRPr="00AE4E24">
        <w:rPr>
          <w:rFonts w:asciiTheme="minorHAnsi" w:hAnsiTheme="minorHAnsi" w:cstheme="minorHAnsi"/>
          <w:sz w:val="24"/>
          <w:szCs w:val="24"/>
        </w:rPr>
        <w:t>ΤΜΗΜΑ ΛΟΓΙΣΤΗΡΙΟΥ ΠΡΟΥΠΟΛΟΓΙΣΜΟΥ</w:t>
      </w:r>
    </w:p>
    <w:p w:rsidR="00AE4E24" w:rsidRPr="00AE4E24" w:rsidRDefault="00AE4E24" w:rsidP="00AE4E24">
      <w:pPr>
        <w:spacing w:line="276" w:lineRule="auto"/>
        <w:jc w:val="both"/>
        <w:rPr>
          <w:rFonts w:ascii="Arial" w:hAnsi="Arial" w:cs="Arial"/>
          <w:sz w:val="24"/>
          <w:szCs w:val="24"/>
        </w:rPr>
      </w:pPr>
      <w:r w:rsidRPr="00AE4E24">
        <w:rPr>
          <w:rFonts w:asciiTheme="minorHAnsi" w:hAnsiTheme="minorHAnsi" w:cstheme="minorHAnsi"/>
          <w:sz w:val="24"/>
          <w:szCs w:val="24"/>
        </w:rPr>
        <w:t>&amp; ΠΡΟΜΗΘΕΙΩΝ</w:t>
      </w:r>
    </w:p>
    <w:p w:rsidR="00AE4E24" w:rsidRPr="00AE4E24" w:rsidRDefault="00AE4E24" w:rsidP="00AE4E24">
      <w:pPr>
        <w:rPr>
          <w:rFonts w:asciiTheme="minorHAnsi" w:hAnsiTheme="minorHAnsi" w:cstheme="minorHAnsi"/>
          <w:sz w:val="24"/>
          <w:szCs w:val="24"/>
        </w:rPr>
      </w:pPr>
      <w:r w:rsidRPr="00AE4E24">
        <w:rPr>
          <w:rFonts w:asciiTheme="minorHAnsi" w:hAnsiTheme="minorHAnsi" w:cstheme="minorHAnsi"/>
          <w:sz w:val="24"/>
          <w:szCs w:val="24"/>
        </w:rPr>
        <w:t>Ταχ. Δ/νση Λεωφ. Μεσογείων 415 – 417</w:t>
      </w:r>
    </w:p>
    <w:p w:rsidR="00AE4E24" w:rsidRPr="00AE4E24" w:rsidRDefault="00AE4E24" w:rsidP="00AE4E24">
      <w:pPr>
        <w:rPr>
          <w:rFonts w:asciiTheme="minorHAnsi" w:hAnsiTheme="minorHAnsi" w:cstheme="minorHAnsi"/>
          <w:sz w:val="24"/>
          <w:szCs w:val="24"/>
        </w:rPr>
      </w:pPr>
      <w:r w:rsidRPr="00AE4E24">
        <w:rPr>
          <w:rFonts w:asciiTheme="minorHAnsi" w:hAnsiTheme="minorHAnsi" w:cstheme="minorHAnsi"/>
          <w:sz w:val="24"/>
          <w:szCs w:val="24"/>
        </w:rPr>
        <w:t>Τ.Κ. 15343, Αγία Παρασκευή</w:t>
      </w:r>
    </w:p>
    <w:p w:rsidR="00AE4E24" w:rsidRPr="00AE4E24" w:rsidRDefault="00AE4E24" w:rsidP="00AE4E24">
      <w:pPr>
        <w:rPr>
          <w:rFonts w:asciiTheme="minorHAnsi" w:hAnsiTheme="minorHAnsi" w:cstheme="minorHAnsi"/>
          <w:sz w:val="24"/>
          <w:szCs w:val="24"/>
        </w:rPr>
      </w:pPr>
      <w:r w:rsidRPr="00AE4E24">
        <w:rPr>
          <w:rFonts w:asciiTheme="minorHAnsi" w:hAnsiTheme="minorHAnsi" w:cstheme="minorHAnsi"/>
          <w:sz w:val="24"/>
          <w:szCs w:val="24"/>
        </w:rPr>
        <w:t>Πληροφορίες κ. Κουνέλη Αικατερίνη</w:t>
      </w:r>
    </w:p>
    <w:p w:rsidR="00AE4E24" w:rsidRPr="00AE4E24" w:rsidRDefault="00AE4E24" w:rsidP="00AE4E24">
      <w:pPr>
        <w:rPr>
          <w:rFonts w:asciiTheme="minorHAnsi" w:hAnsiTheme="minorHAnsi" w:cstheme="minorHAnsi"/>
          <w:sz w:val="24"/>
          <w:szCs w:val="24"/>
        </w:rPr>
      </w:pPr>
      <w:r w:rsidRPr="00AE4E24">
        <w:rPr>
          <w:rFonts w:asciiTheme="minorHAnsi" w:hAnsiTheme="minorHAnsi" w:cstheme="minorHAnsi"/>
          <w:sz w:val="24"/>
          <w:szCs w:val="24"/>
        </w:rPr>
        <w:t>Τηλ.:  2132004547</w:t>
      </w:r>
    </w:p>
    <w:p w:rsidR="001A65E7" w:rsidRPr="005E7FE8" w:rsidRDefault="001A65E7" w:rsidP="001A65E7">
      <w:pPr>
        <w:spacing w:line="360" w:lineRule="auto"/>
        <w:jc w:val="both"/>
        <w:rPr>
          <w:rFonts w:ascii="Arial" w:hAnsi="Arial" w:cs="Arial"/>
          <w:sz w:val="24"/>
          <w:szCs w:val="24"/>
        </w:rPr>
      </w:pPr>
    </w:p>
    <w:p w:rsidR="00467C9D" w:rsidRPr="00F7014B" w:rsidRDefault="00467C9D" w:rsidP="00467C9D">
      <w:pPr>
        <w:spacing w:line="276" w:lineRule="auto"/>
        <w:ind w:firstLine="4678"/>
        <w:jc w:val="both"/>
        <w:rPr>
          <w:rFonts w:asciiTheme="minorHAnsi" w:hAnsiTheme="minorHAnsi" w:cstheme="minorHAnsi"/>
          <w:sz w:val="24"/>
          <w:szCs w:val="24"/>
        </w:rPr>
      </w:pPr>
      <w:r w:rsidRPr="00F7014B">
        <w:rPr>
          <w:rFonts w:asciiTheme="minorHAnsi" w:hAnsiTheme="minorHAnsi" w:cstheme="minorHAnsi"/>
          <w:sz w:val="24"/>
          <w:szCs w:val="24"/>
        </w:rPr>
        <w:t xml:space="preserve">Προς </w:t>
      </w:r>
      <w:r>
        <w:rPr>
          <w:rFonts w:asciiTheme="minorHAnsi" w:hAnsiTheme="minorHAnsi" w:cstheme="minorHAnsi"/>
          <w:sz w:val="24"/>
          <w:szCs w:val="24"/>
        </w:rPr>
        <w:t xml:space="preserve">το </w:t>
      </w:r>
      <w:r w:rsidRPr="00AC3E68">
        <w:rPr>
          <w:rFonts w:asciiTheme="minorHAnsi" w:hAnsiTheme="minorHAnsi" w:cstheme="minorHAnsi"/>
          <w:sz w:val="24"/>
          <w:szCs w:val="24"/>
        </w:rPr>
        <w:t>Δημοτικό Συμβούλιο</w:t>
      </w:r>
    </w:p>
    <w:p w:rsidR="00467C9D" w:rsidRPr="00F7014B" w:rsidRDefault="00467C9D" w:rsidP="00467C9D">
      <w:pPr>
        <w:spacing w:line="276" w:lineRule="auto"/>
        <w:ind w:firstLine="4678"/>
        <w:jc w:val="both"/>
        <w:rPr>
          <w:rFonts w:asciiTheme="minorHAnsi" w:hAnsiTheme="minorHAnsi" w:cstheme="minorHAnsi"/>
          <w:sz w:val="24"/>
          <w:szCs w:val="24"/>
        </w:rPr>
      </w:pPr>
    </w:p>
    <w:p w:rsidR="00467C9D" w:rsidRPr="00F7014B" w:rsidRDefault="00467C9D" w:rsidP="00467C9D">
      <w:pPr>
        <w:spacing w:line="276" w:lineRule="auto"/>
        <w:jc w:val="both"/>
        <w:rPr>
          <w:rFonts w:asciiTheme="minorHAnsi" w:hAnsiTheme="minorHAnsi" w:cstheme="minorHAnsi"/>
          <w:sz w:val="24"/>
          <w:szCs w:val="24"/>
        </w:rPr>
      </w:pPr>
      <w:r w:rsidRPr="00F7014B">
        <w:rPr>
          <w:rFonts w:asciiTheme="minorHAnsi" w:hAnsiTheme="minorHAnsi" w:cstheme="minorHAnsi"/>
          <w:b/>
          <w:sz w:val="24"/>
          <w:szCs w:val="24"/>
        </w:rPr>
        <w:t xml:space="preserve">ΘΕΜΑ: </w:t>
      </w:r>
      <w:r w:rsidRPr="00F7014B">
        <w:rPr>
          <w:rFonts w:asciiTheme="minorHAnsi" w:hAnsiTheme="minorHAnsi" w:cstheme="minorHAnsi"/>
          <w:sz w:val="24"/>
          <w:szCs w:val="24"/>
        </w:rPr>
        <w:t>«</w:t>
      </w:r>
      <w:r w:rsidRPr="00BF636F">
        <w:rPr>
          <w:rFonts w:asciiTheme="minorHAnsi" w:hAnsiTheme="minorHAnsi" w:cstheme="minorHAnsi"/>
          <w:sz w:val="24"/>
          <w:szCs w:val="24"/>
        </w:rPr>
        <w:t>Έγκριση της 1</w:t>
      </w:r>
      <w:r w:rsidR="00153488">
        <w:rPr>
          <w:rFonts w:asciiTheme="minorHAnsi" w:hAnsiTheme="minorHAnsi" w:cstheme="minorHAnsi"/>
          <w:sz w:val="24"/>
          <w:szCs w:val="24"/>
        </w:rPr>
        <w:t>3</w:t>
      </w:r>
      <w:r w:rsidRPr="00BF636F">
        <w:rPr>
          <w:rFonts w:asciiTheme="minorHAnsi" w:hAnsiTheme="minorHAnsi" w:cstheme="minorHAnsi"/>
          <w:sz w:val="24"/>
          <w:szCs w:val="24"/>
        </w:rPr>
        <w:t>ης Αναμόρφωσης του προϋπολογισμού  του έτους 2014</w:t>
      </w:r>
      <w:r w:rsidRPr="00F7014B">
        <w:rPr>
          <w:rFonts w:asciiTheme="minorHAnsi" w:hAnsiTheme="minorHAnsi" w:cstheme="minorHAnsi"/>
          <w:sz w:val="24"/>
          <w:szCs w:val="24"/>
        </w:rPr>
        <w:t>».</w:t>
      </w:r>
    </w:p>
    <w:p w:rsidR="008E1EDE" w:rsidRPr="00F7014B" w:rsidRDefault="008E1EDE" w:rsidP="00F7014B">
      <w:pPr>
        <w:spacing w:line="276" w:lineRule="auto"/>
        <w:jc w:val="both"/>
        <w:rPr>
          <w:rFonts w:asciiTheme="minorHAnsi" w:hAnsiTheme="minorHAnsi" w:cstheme="minorHAnsi"/>
          <w:sz w:val="24"/>
          <w:szCs w:val="24"/>
        </w:rPr>
      </w:pPr>
    </w:p>
    <w:p w:rsidR="008E1EDE" w:rsidRPr="00F7014B" w:rsidRDefault="008E1EDE"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 xml:space="preserve">  Σύμφωνα με το Υπουργείο Εσωτερικών η αναμόρφωση του προϋπολογισμού αποτελεί κατ’ </w:t>
      </w:r>
      <w:r w:rsidR="006D2EBE" w:rsidRPr="00F7014B">
        <w:rPr>
          <w:rFonts w:asciiTheme="minorHAnsi" w:hAnsiTheme="minorHAnsi" w:cstheme="minorHAnsi"/>
          <w:sz w:val="24"/>
          <w:szCs w:val="24"/>
        </w:rPr>
        <w:t>ουσία</w:t>
      </w:r>
      <w:r w:rsidR="00912C24" w:rsidRPr="00F7014B">
        <w:rPr>
          <w:rFonts w:asciiTheme="minorHAnsi" w:hAnsiTheme="minorHAnsi" w:cstheme="minorHAnsi"/>
          <w:sz w:val="24"/>
          <w:szCs w:val="24"/>
        </w:rPr>
        <w:t xml:space="preserve"> </w:t>
      </w:r>
      <w:r w:rsidRPr="00F7014B">
        <w:rPr>
          <w:rFonts w:asciiTheme="minorHAnsi" w:hAnsiTheme="minorHAnsi" w:cstheme="minorHAnsi"/>
          <w:sz w:val="24"/>
          <w:szCs w:val="24"/>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(ΥΠ.ΕΣ. 28376/18.07.2012).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8E1EDE" w:rsidRPr="00F7014B" w:rsidRDefault="008E1EDE"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8E1EDE" w:rsidRPr="00F7014B" w:rsidRDefault="008E1EDE"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 xml:space="preserve">        Με το ν. 4172/2013 ορίζεται ότι η εκτελεστική επιτροπή και η επιτροπή διαβούλευσης διατυπώνουν τη γνώμη τους μόνο κατά το στάδιο κατάρτισης του προϋπολογισμού και δεν απαιτείται εκ νέου γνωμοδότησή τους για όποιες αναμορφώσεις του ακολουθήσουν. (παρ 5 άρθρο 77 Ν. 4172/2013). Υπενθυμίζεται ότι η εκτελεστική επιτροπή, στο πλαίσιο των αρμοδιοτήτων της που αφορούν την προετοιμασία κατάρτισης του προϋπολογισμού, καταθέτει το προσχέδιο αυτού στην οικονομική επιτροπή. Για τη σύνταξη του προσχεδίου, η εκτελεστική επιτροπή συγκεντρώνει και αξιολογεί τυχόν προτάσεις των υπηρεσιών του δήμου, καθώς και της επιτροπής διαβούλευσης, εφόσον αυτή υπάρχει. Εάν το προσχέδιο δεν καταρτιστεί ή δεν υποβληθεί εμπρόθεσμα στην οικονομική επιτροπή, τότε καταρτίζεται από αυτήν. (παρ 5 άρθρο 77 Ν. 4172/2013).</w:t>
      </w:r>
    </w:p>
    <w:p w:rsidR="008E1EDE" w:rsidRPr="00F7014B" w:rsidRDefault="008E1EDE"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 xml:space="preserve">        Συνεπώς, σύμφωνα με το έγγραφο του ΥΠ.ΕΣ. 28376/18.07.2012, εκτός των ρητά εξαιρουμένων διαδικασιών της διατύπωσης γνώμης από την εκτελεστική επιτροπή και την επιτροπή διαβούλευσης, με το ν. 4172/2013, οι υπόλοιπες ενέργειες αναμόρφωσης του προϋπολογισμού, ακολουθούν την τήρηση του ίδιου τύπου και διαδικασίας με τη ψήφιση του προϋπολογισμού.</w:t>
      </w:r>
    </w:p>
    <w:p w:rsidR="008E1EDE" w:rsidRPr="00F7014B" w:rsidRDefault="008E1EDE"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 xml:space="preserve">        Επειδή, έχουν προκύψει ανάγκες  οι οποίες δεν είχαν προβλεφθεί στον προϋπολογισμό του Δήμου  του τρέχοντος έτους παρίσταται ανάγκη αναμόρφωσης του προϋπολογισμού οικ. έτους 2014. </w:t>
      </w:r>
    </w:p>
    <w:p w:rsidR="00A01BDB" w:rsidRPr="00F7014B" w:rsidRDefault="00A01BDB" w:rsidP="00F7014B">
      <w:pPr>
        <w:spacing w:line="276" w:lineRule="auto"/>
        <w:jc w:val="both"/>
        <w:rPr>
          <w:rFonts w:asciiTheme="minorHAnsi" w:hAnsiTheme="minorHAnsi" w:cstheme="minorHAnsi"/>
          <w:sz w:val="24"/>
          <w:szCs w:val="24"/>
        </w:rPr>
      </w:pPr>
    </w:p>
    <w:p w:rsidR="00A01BDB" w:rsidRPr="00F7014B" w:rsidRDefault="00A01BDB" w:rsidP="00F7014B">
      <w:pPr>
        <w:spacing w:line="276" w:lineRule="auto"/>
        <w:jc w:val="both"/>
        <w:rPr>
          <w:rFonts w:asciiTheme="minorHAnsi" w:hAnsiTheme="minorHAnsi" w:cstheme="minorHAnsi"/>
          <w:sz w:val="24"/>
          <w:szCs w:val="24"/>
        </w:rPr>
      </w:pPr>
    </w:p>
    <w:p w:rsidR="008E1EDE" w:rsidRPr="00F7014B" w:rsidRDefault="008E1EDE"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 xml:space="preserve">       </w:t>
      </w:r>
    </w:p>
    <w:p w:rsidR="008E1EDE" w:rsidRPr="00F7014B" w:rsidRDefault="008E1EDE" w:rsidP="00F7014B">
      <w:pPr>
        <w:spacing w:line="276" w:lineRule="auto"/>
        <w:jc w:val="both"/>
        <w:rPr>
          <w:rFonts w:asciiTheme="minorHAnsi" w:hAnsiTheme="minorHAnsi" w:cstheme="minorHAnsi"/>
          <w:sz w:val="24"/>
          <w:szCs w:val="24"/>
          <w:lang w:val="en-US"/>
        </w:rPr>
      </w:pPr>
      <w:r w:rsidRPr="00F7014B">
        <w:rPr>
          <w:rFonts w:asciiTheme="minorHAnsi" w:hAnsiTheme="minorHAnsi" w:cstheme="minorHAnsi"/>
          <w:sz w:val="24"/>
          <w:szCs w:val="24"/>
        </w:rPr>
        <w:t xml:space="preserve"> Λαμβάνοντας υπόψη </w:t>
      </w:r>
      <w:r w:rsidRPr="00F7014B">
        <w:rPr>
          <w:rFonts w:asciiTheme="minorHAnsi" w:hAnsiTheme="minorHAnsi" w:cstheme="minorHAnsi"/>
          <w:sz w:val="24"/>
          <w:szCs w:val="24"/>
          <w:lang w:val="en-US"/>
        </w:rPr>
        <w:t>:</w:t>
      </w:r>
    </w:p>
    <w:p w:rsidR="00467C9D" w:rsidRPr="00F7014B" w:rsidRDefault="00467C9D" w:rsidP="00467C9D">
      <w:pPr>
        <w:numPr>
          <w:ilvl w:val="0"/>
          <w:numId w:val="13"/>
        </w:numPr>
        <w:tabs>
          <w:tab w:val="clear" w:pos="870"/>
        </w:tabs>
        <w:spacing w:line="276" w:lineRule="auto"/>
        <w:ind w:left="284" w:hanging="142"/>
        <w:jc w:val="both"/>
        <w:rPr>
          <w:rFonts w:asciiTheme="minorHAnsi" w:hAnsiTheme="minorHAnsi" w:cstheme="minorHAnsi"/>
          <w:sz w:val="24"/>
          <w:szCs w:val="24"/>
        </w:rPr>
      </w:pPr>
      <w:r w:rsidRPr="00F7014B">
        <w:rPr>
          <w:rFonts w:asciiTheme="minorHAnsi" w:hAnsiTheme="minorHAnsi" w:cstheme="minorHAnsi"/>
          <w:sz w:val="24"/>
          <w:szCs w:val="24"/>
        </w:rPr>
        <w:t>Τις διατάξεις των άρθρων 72 και 75 του Ν. 3852/2010</w:t>
      </w:r>
    </w:p>
    <w:p w:rsidR="00467C9D" w:rsidRPr="00F7014B" w:rsidRDefault="00467C9D" w:rsidP="00467C9D">
      <w:pPr>
        <w:numPr>
          <w:ilvl w:val="0"/>
          <w:numId w:val="14"/>
        </w:numPr>
        <w:spacing w:line="276" w:lineRule="auto"/>
        <w:ind w:left="425" w:hanging="283"/>
        <w:jc w:val="both"/>
        <w:rPr>
          <w:rFonts w:asciiTheme="minorHAnsi" w:hAnsiTheme="minorHAnsi" w:cstheme="minorHAnsi"/>
          <w:sz w:val="24"/>
          <w:szCs w:val="24"/>
        </w:rPr>
      </w:pPr>
      <w:r w:rsidRPr="00F7014B">
        <w:rPr>
          <w:rFonts w:asciiTheme="minorHAnsi" w:hAnsiTheme="minorHAnsi" w:cstheme="minorHAnsi"/>
          <w:sz w:val="24"/>
          <w:szCs w:val="24"/>
        </w:rPr>
        <w:t>Την παρ 5 άρθρο 23 Ν. 3536/07</w:t>
      </w:r>
    </w:p>
    <w:p w:rsidR="00467C9D" w:rsidRPr="00F7014B" w:rsidRDefault="00467C9D" w:rsidP="00467C9D">
      <w:pPr>
        <w:numPr>
          <w:ilvl w:val="0"/>
          <w:numId w:val="14"/>
        </w:numPr>
        <w:spacing w:line="276" w:lineRule="auto"/>
        <w:ind w:left="425" w:hanging="283"/>
        <w:jc w:val="both"/>
        <w:rPr>
          <w:rFonts w:asciiTheme="minorHAnsi" w:hAnsiTheme="minorHAnsi" w:cstheme="minorHAnsi"/>
          <w:sz w:val="24"/>
          <w:szCs w:val="24"/>
        </w:rPr>
      </w:pPr>
      <w:r w:rsidRPr="00F7014B">
        <w:rPr>
          <w:rFonts w:asciiTheme="minorHAnsi" w:hAnsiTheme="minorHAnsi" w:cstheme="minorHAnsi"/>
          <w:sz w:val="24"/>
          <w:szCs w:val="24"/>
        </w:rPr>
        <w:t>Το άρθρο 8 του Β.Δ. 17-5/15-6-59 (ΦΕΚ 114/59 τεύχος Α')</w:t>
      </w:r>
    </w:p>
    <w:p w:rsidR="00467C9D" w:rsidRPr="00F7014B" w:rsidRDefault="00467C9D" w:rsidP="00467C9D">
      <w:pPr>
        <w:numPr>
          <w:ilvl w:val="0"/>
          <w:numId w:val="14"/>
        </w:numPr>
        <w:spacing w:line="276" w:lineRule="auto"/>
        <w:ind w:left="425" w:hanging="283"/>
        <w:jc w:val="both"/>
        <w:rPr>
          <w:rFonts w:asciiTheme="minorHAnsi" w:hAnsiTheme="minorHAnsi" w:cstheme="minorHAnsi"/>
          <w:sz w:val="24"/>
          <w:szCs w:val="24"/>
        </w:rPr>
      </w:pPr>
      <w:r w:rsidRPr="00F7014B">
        <w:rPr>
          <w:rFonts w:asciiTheme="minorHAnsi" w:hAnsiTheme="minorHAnsi" w:cstheme="minorHAnsi"/>
          <w:sz w:val="24"/>
          <w:szCs w:val="24"/>
        </w:rPr>
        <w:t>Το εγγ. ΥΠ.ΕΣ. 28376/18.07.2012</w:t>
      </w:r>
    </w:p>
    <w:p w:rsidR="00467C9D" w:rsidRPr="00F7014B" w:rsidRDefault="00467C9D" w:rsidP="00467C9D">
      <w:pPr>
        <w:numPr>
          <w:ilvl w:val="0"/>
          <w:numId w:val="14"/>
        </w:numPr>
        <w:spacing w:line="276" w:lineRule="auto"/>
        <w:ind w:left="425" w:hanging="283"/>
        <w:jc w:val="both"/>
        <w:rPr>
          <w:rFonts w:asciiTheme="minorHAnsi" w:hAnsiTheme="minorHAnsi" w:cstheme="minorHAnsi"/>
          <w:sz w:val="24"/>
          <w:szCs w:val="24"/>
        </w:rPr>
      </w:pPr>
      <w:r w:rsidRPr="00F7014B">
        <w:rPr>
          <w:rFonts w:asciiTheme="minorHAnsi" w:hAnsiTheme="minorHAnsi" w:cstheme="minorHAnsi"/>
          <w:sz w:val="24"/>
          <w:szCs w:val="24"/>
        </w:rPr>
        <w:t>Το άρθρο 77 Ν. 4172/2013</w:t>
      </w:r>
    </w:p>
    <w:p w:rsidR="00467C9D" w:rsidRPr="00F7014B" w:rsidRDefault="00467C9D" w:rsidP="00467C9D">
      <w:pPr>
        <w:numPr>
          <w:ilvl w:val="0"/>
          <w:numId w:val="14"/>
        </w:numPr>
        <w:spacing w:line="276" w:lineRule="auto"/>
        <w:ind w:hanging="218"/>
        <w:jc w:val="both"/>
        <w:rPr>
          <w:rFonts w:asciiTheme="minorHAnsi" w:hAnsiTheme="minorHAnsi" w:cstheme="minorHAnsi"/>
          <w:sz w:val="24"/>
          <w:szCs w:val="24"/>
        </w:rPr>
      </w:pPr>
      <w:r w:rsidRPr="00F7014B">
        <w:rPr>
          <w:rFonts w:asciiTheme="minorHAnsi" w:hAnsiTheme="minorHAnsi" w:cstheme="minorHAnsi"/>
          <w:sz w:val="24"/>
          <w:szCs w:val="24"/>
        </w:rPr>
        <w:t>Τον προϋπολογισμό του Δήμου, έτους 2014, ο οποίος ψηφίστηκε με την  αριθμ. 370/2013 απόφαση  του Δημοτικού Συμβουλίου και εγκρίθηκε με την αριθ.68722/55885/21.1.2014 απόφαση του Γενικού Γραμματέα Αποκεντρωμένης Διοίκησης Αττικής.</w:t>
      </w:r>
    </w:p>
    <w:p w:rsidR="00467C9D" w:rsidRPr="00F7014B" w:rsidRDefault="00467C9D" w:rsidP="00467C9D">
      <w:pPr>
        <w:numPr>
          <w:ilvl w:val="0"/>
          <w:numId w:val="14"/>
        </w:numPr>
        <w:spacing w:line="276" w:lineRule="auto"/>
        <w:ind w:hanging="218"/>
        <w:jc w:val="both"/>
        <w:rPr>
          <w:rFonts w:asciiTheme="minorHAnsi" w:hAnsiTheme="minorHAnsi" w:cstheme="minorHAnsi"/>
          <w:sz w:val="24"/>
          <w:szCs w:val="24"/>
        </w:rPr>
      </w:pPr>
      <w:r w:rsidRPr="00F7014B">
        <w:rPr>
          <w:rFonts w:asciiTheme="minorHAnsi" w:hAnsiTheme="minorHAnsi" w:cstheme="minorHAnsi"/>
          <w:sz w:val="24"/>
          <w:szCs w:val="24"/>
        </w:rPr>
        <w:t>Το αριθ.8093/6770+ 6605/5518/14.2.2014 έγγραφο της Αποκεντρωμένης Διοίκησης Αττικής.</w:t>
      </w:r>
    </w:p>
    <w:p w:rsidR="00467C9D" w:rsidRDefault="00467C9D" w:rsidP="00467C9D">
      <w:pPr>
        <w:numPr>
          <w:ilvl w:val="0"/>
          <w:numId w:val="14"/>
        </w:numPr>
        <w:spacing w:line="276" w:lineRule="auto"/>
        <w:ind w:hanging="218"/>
        <w:jc w:val="both"/>
        <w:rPr>
          <w:rFonts w:asciiTheme="minorHAnsi" w:hAnsiTheme="minorHAnsi" w:cstheme="minorHAnsi"/>
          <w:sz w:val="24"/>
          <w:szCs w:val="24"/>
        </w:rPr>
      </w:pPr>
      <w:r w:rsidRPr="00F7014B">
        <w:rPr>
          <w:rFonts w:asciiTheme="minorHAnsi" w:hAnsiTheme="minorHAnsi" w:cstheme="minorHAnsi"/>
          <w:sz w:val="24"/>
          <w:szCs w:val="24"/>
        </w:rPr>
        <w:t>Το αριθ.9678/8134/25.2.2014 έγγραφο της Αποκεντρωμένης Διοίκησης Αττικής.</w:t>
      </w:r>
    </w:p>
    <w:p w:rsidR="008E1EDE" w:rsidRPr="00F7014B" w:rsidRDefault="00467C9D" w:rsidP="00467C9D">
      <w:pPr>
        <w:numPr>
          <w:ilvl w:val="0"/>
          <w:numId w:val="14"/>
        </w:numPr>
        <w:spacing w:line="276" w:lineRule="auto"/>
        <w:ind w:hanging="218"/>
        <w:jc w:val="both"/>
        <w:rPr>
          <w:rFonts w:asciiTheme="minorHAnsi" w:hAnsiTheme="minorHAnsi" w:cstheme="minorHAnsi"/>
          <w:sz w:val="24"/>
          <w:szCs w:val="24"/>
        </w:rPr>
      </w:pPr>
      <w:r>
        <w:rPr>
          <w:rFonts w:asciiTheme="minorHAnsi" w:hAnsiTheme="minorHAnsi" w:cstheme="minorHAnsi"/>
          <w:sz w:val="24"/>
          <w:szCs w:val="24"/>
        </w:rPr>
        <w:t xml:space="preserve">Την </w:t>
      </w:r>
      <w:r w:rsidR="001E54EE">
        <w:rPr>
          <w:rFonts w:asciiTheme="minorHAnsi" w:hAnsiTheme="minorHAnsi" w:cstheme="minorHAnsi"/>
          <w:sz w:val="24"/>
          <w:szCs w:val="24"/>
        </w:rPr>
        <w:t>248</w:t>
      </w:r>
      <w:r w:rsidRPr="00404292">
        <w:rPr>
          <w:rFonts w:asciiTheme="minorHAnsi" w:hAnsiTheme="minorHAnsi" w:cstheme="minorHAnsi"/>
          <w:sz w:val="24"/>
          <w:szCs w:val="24"/>
        </w:rPr>
        <w:t>/14</w:t>
      </w:r>
      <w:r>
        <w:rPr>
          <w:rFonts w:asciiTheme="minorHAnsi" w:hAnsiTheme="minorHAnsi" w:cstheme="minorHAnsi"/>
          <w:sz w:val="24"/>
          <w:szCs w:val="24"/>
        </w:rPr>
        <w:t xml:space="preserve"> απόφαση της Οικονομικής Επιτροπής</w:t>
      </w:r>
    </w:p>
    <w:p w:rsidR="00BE2851" w:rsidRPr="00F7014B" w:rsidRDefault="00BE2851" w:rsidP="00F7014B">
      <w:pPr>
        <w:spacing w:line="276" w:lineRule="auto"/>
        <w:jc w:val="both"/>
        <w:rPr>
          <w:rFonts w:asciiTheme="minorHAnsi" w:hAnsiTheme="minorHAnsi" w:cstheme="minorHAnsi"/>
          <w:sz w:val="24"/>
          <w:szCs w:val="24"/>
        </w:rPr>
      </w:pPr>
    </w:p>
    <w:p w:rsidR="006903CC" w:rsidRPr="00F7014B" w:rsidRDefault="00467C9D"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 xml:space="preserve">προτείνεται </w:t>
      </w:r>
      <w:r>
        <w:rPr>
          <w:rFonts w:asciiTheme="minorHAnsi" w:hAnsiTheme="minorHAnsi" w:cstheme="minorHAnsi"/>
          <w:sz w:val="24"/>
          <w:szCs w:val="24"/>
        </w:rPr>
        <w:t>η έ</w:t>
      </w:r>
      <w:r w:rsidRPr="00BF636F">
        <w:rPr>
          <w:rFonts w:asciiTheme="minorHAnsi" w:hAnsiTheme="minorHAnsi" w:cstheme="minorHAnsi"/>
          <w:sz w:val="24"/>
          <w:szCs w:val="24"/>
        </w:rPr>
        <w:t>γκριση της</w:t>
      </w:r>
      <w:r w:rsidR="006903CC" w:rsidRPr="00F7014B">
        <w:rPr>
          <w:rFonts w:asciiTheme="minorHAnsi" w:hAnsiTheme="minorHAnsi" w:cstheme="minorHAnsi"/>
          <w:sz w:val="24"/>
          <w:szCs w:val="24"/>
        </w:rPr>
        <w:t xml:space="preserve"> </w:t>
      </w:r>
      <w:r w:rsidR="004C3DBA">
        <w:rPr>
          <w:rFonts w:asciiTheme="minorHAnsi" w:hAnsiTheme="minorHAnsi" w:cstheme="minorHAnsi"/>
          <w:sz w:val="24"/>
          <w:szCs w:val="24"/>
        </w:rPr>
        <w:t>1</w:t>
      </w:r>
      <w:r w:rsidR="00153488">
        <w:rPr>
          <w:rFonts w:asciiTheme="minorHAnsi" w:hAnsiTheme="minorHAnsi" w:cstheme="minorHAnsi"/>
          <w:sz w:val="24"/>
          <w:szCs w:val="24"/>
        </w:rPr>
        <w:t>3</w:t>
      </w:r>
      <w:r w:rsidR="006903CC" w:rsidRPr="00F7014B">
        <w:rPr>
          <w:rFonts w:asciiTheme="minorHAnsi" w:hAnsiTheme="minorHAnsi" w:cstheme="minorHAnsi"/>
          <w:sz w:val="24"/>
          <w:szCs w:val="24"/>
          <w:vertAlign w:val="superscript"/>
        </w:rPr>
        <w:t xml:space="preserve">ης </w:t>
      </w:r>
      <w:r w:rsidR="006903CC" w:rsidRPr="00F7014B">
        <w:rPr>
          <w:rFonts w:asciiTheme="minorHAnsi" w:hAnsiTheme="minorHAnsi" w:cstheme="minorHAnsi"/>
          <w:sz w:val="24"/>
          <w:szCs w:val="24"/>
        </w:rPr>
        <w:t xml:space="preserve">αναμόρφωσης του </w:t>
      </w:r>
      <w:r w:rsidR="00153488">
        <w:rPr>
          <w:rFonts w:asciiTheme="minorHAnsi" w:hAnsiTheme="minorHAnsi" w:cstheme="minorHAnsi"/>
          <w:sz w:val="24"/>
          <w:szCs w:val="24"/>
        </w:rPr>
        <w:t xml:space="preserve">προϋπολογισμού και του τεχνικού προγράμματος </w:t>
      </w:r>
      <w:r w:rsidR="007E4A75" w:rsidRPr="00F7014B">
        <w:rPr>
          <w:rFonts w:asciiTheme="minorHAnsi" w:hAnsiTheme="minorHAnsi" w:cstheme="minorHAnsi"/>
          <w:sz w:val="24"/>
          <w:szCs w:val="24"/>
        </w:rPr>
        <w:t xml:space="preserve">από </w:t>
      </w:r>
      <w:r w:rsidR="00561CD2">
        <w:rPr>
          <w:rFonts w:asciiTheme="minorHAnsi" w:hAnsiTheme="minorHAnsi" w:cstheme="minorHAnsi"/>
          <w:sz w:val="24"/>
          <w:szCs w:val="24"/>
        </w:rPr>
        <w:t>τ</w:t>
      </w:r>
      <w:r w:rsidR="004C3DBA">
        <w:rPr>
          <w:rFonts w:asciiTheme="minorHAnsi" w:hAnsiTheme="minorHAnsi" w:cstheme="minorHAnsi"/>
          <w:sz w:val="24"/>
          <w:szCs w:val="24"/>
        </w:rPr>
        <w:t>ην</w:t>
      </w:r>
      <w:r w:rsidR="007E4A75" w:rsidRPr="00F7014B">
        <w:rPr>
          <w:rFonts w:asciiTheme="minorHAnsi" w:hAnsiTheme="minorHAnsi" w:cstheme="minorHAnsi"/>
          <w:sz w:val="24"/>
          <w:szCs w:val="24"/>
        </w:rPr>
        <w:t xml:space="preserve"> </w:t>
      </w:r>
      <w:r w:rsidR="004C3DBA">
        <w:rPr>
          <w:rFonts w:asciiTheme="minorHAnsi" w:hAnsiTheme="minorHAnsi" w:cstheme="minorHAnsi"/>
          <w:sz w:val="24"/>
          <w:szCs w:val="24"/>
        </w:rPr>
        <w:t>Οικονομική Επιτροπή</w:t>
      </w:r>
      <w:r w:rsidR="006903CC" w:rsidRPr="00F7014B">
        <w:rPr>
          <w:rFonts w:asciiTheme="minorHAnsi" w:hAnsiTheme="minorHAnsi" w:cstheme="minorHAnsi"/>
          <w:sz w:val="24"/>
          <w:szCs w:val="24"/>
        </w:rPr>
        <w:t xml:space="preserve"> . </w:t>
      </w:r>
    </w:p>
    <w:p w:rsidR="008F0271" w:rsidRPr="008F0271" w:rsidRDefault="008F0271" w:rsidP="00F7014B">
      <w:pPr>
        <w:pStyle w:val="ad"/>
        <w:spacing w:line="276" w:lineRule="auto"/>
        <w:ind w:left="357"/>
        <w:jc w:val="both"/>
        <w:rPr>
          <w:rFonts w:asciiTheme="minorHAnsi" w:hAnsiTheme="minorHAnsi" w:cstheme="minorHAnsi"/>
          <w:sz w:val="24"/>
          <w:szCs w:val="24"/>
        </w:rPr>
      </w:pPr>
    </w:p>
    <w:p w:rsidR="00467C9D" w:rsidRPr="00F7014B" w:rsidRDefault="00467C9D" w:rsidP="00467C9D">
      <w:pPr>
        <w:pStyle w:val="ad"/>
        <w:spacing w:line="276" w:lineRule="auto"/>
        <w:ind w:left="357"/>
        <w:jc w:val="both"/>
        <w:rPr>
          <w:rFonts w:asciiTheme="minorHAnsi" w:hAnsiTheme="minorHAnsi" w:cstheme="minorHAnsi"/>
          <w:sz w:val="24"/>
          <w:szCs w:val="24"/>
        </w:rPr>
      </w:pPr>
      <w:r w:rsidRPr="00F7014B">
        <w:rPr>
          <w:rFonts w:asciiTheme="minorHAnsi" w:hAnsiTheme="minorHAnsi" w:cstheme="minorHAnsi"/>
          <w:sz w:val="24"/>
          <w:szCs w:val="24"/>
        </w:rPr>
        <w:t xml:space="preserve">Βάσει των ανωτέρω  </w:t>
      </w:r>
      <w:r>
        <w:rPr>
          <w:rFonts w:asciiTheme="minorHAnsi" w:hAnsiTheme="minorHAnsi" w:cstheme="minorHAnsi"/>
          <w:sz w:val="24"/>
          <w:szCs w:val="24"/>
        </w:rPr>
        <w:t>η</w:t>
      </w:r>
      <w:r w:rsidRPr="00F7014B">
        <w:rPr>
          <w:rFonts w:asciiTheme="minorHAnsi" w:hAnsiTheme="minorHAnsi" w:cstheme="minorHAnsi"/>
          <w:sz w:val="24"/>
          <w:szCs w:val="24"/>
        </w:rPr>
        <w:t xml:space="preserve">  αναμόρφωση </w:t>
      </w:r>
      <w:r>
        <w:rPr>
          <w:rFonts w:asciiTheme="minorHAnsi" w:hAnsiTheme="minorHAnsi" w:cstheme="minorHAnsi"/>
          <w:sz w:val="24"/>
          <w:szCs w:val="24"/>
        </w:rPr>
        <w:t xml:space="preserve">προς έγκριση </w:t>
      </w:r>
      <w:r w:rsidRPr="00F7014B">
        <w:rPr>
          <w:rFonts w:asciiTheme="minorHAnsi" w:hAnsiTheme="minorHAnsi" w:cstheme="minorHAnsi"/>
          <w:sz w:val="24"/>
          <w:szCs w:val="24"/>
        </w:rPr>
        <w:t>έχει ως εξής:</w:t>
      </w:r>
    </w:p>
    <w:p w:rsidR="00DB6EC5" w:rsidRPr="00DB6EC5" w:rsidRDefault="00561CD2" w:rsidP="00DB6EC5">
      <w:pPr>
        <w:jc w:val="both"/>
        <w:rPr>
          <w:rFonts w:asciiTheme="minorHAnsi" w:hAnsiTheme="minorHAnsi" w:cstheme="minorHAnsi"/>
          <w:bCs/>
          <w:sz w:val="24"/>
          <w:szCs w:val="24"/>
        </w:rPr>
      </w:pPr>
      <w:r>
        <w:rPr>
          <w:rFonts w:asciiTheme="minorHAnsi" w:hAnsiTheme="minorHAnsi" w:cstheme="minorHAnsi"/>
          <w:sz w:val="24"/>
          <w:szCs w:val="24"/>
        </w:rPr>
        <w:t>Γ</w:t>
      </w:r>
      <w:r w:rsidR="00C2637A" w:rsidRPr="00C2637A">
        <w:rPr>
          <w:rFonts w:asciiTheme="minorHAnsi" w:hAnsiTheme="minorHAnsi" w:cstheme="minorHAnsi"/>
          <w:sz w:val="24"/>
          <w:szCs w:val="24"/>
        </w:rPr>
        <w:t xml:space="preserve">ια να </w:t>
      </w:r>
      <w:r w:rsidR="00DB6EC5" w:rsidRPr="00DB6EC5">
        <w:rPr>
          <w:rFonts w:asciiTheme="minorHAnsi" w:hAnsiTheme="minorHAnsi" w:cstheme="minorHAnsi"/>
          <w:bCs/>
          <w:sz w:val="24"/>
          <w:szCs w:val="24"/>
        </w:rPr>
        <w:t xml:space="preserve">αντιμετωπιστούν δαπάνες που προκύπτουν από τις σχετικές εισηγήσεις των υπηρεσιών, είναι αναγκαία η </w:t>
      </w:r>
      <w:r>
        <w:rPr>
          <w:rFonts w:asciiTheme="minorHAnsi" w:hAnsiTheme="minorHAnsi" w:cstheme="minorHAnsi"/>
          <w:bCs/>
          <w:sz w:val="24"/>
          <w:szCs w:val="24"/>
        </w:rPr>
        <w:t>αναμόρφωση  του  προϋπολογισμού στο σκέλος των εξόδων</w:t>
      </w:r>
      <w:r w:rsidR="00DB6EC5" w:rsidRPr="00DB6EC5">
        <w:rPr>
          <w:rFonts w:asciiTheme="minorHAnsi" w:hAnsiTheme="minorHAnsi" w:cstheme="minorHAnsi"/>
          <w:bCs/>
          <w:sz w:val="24"/>
          <w:szCs w:val="24"/>
        </w:rPr>
        <w:t>.</w:t>
      </w:r>
    </w:p>
    <w:p w:rsidR="00031119" w:rsidRPr="00DB6EC5" w:rsidRDefault="00DB6EC5" w:rsidP="00DB6EC5">
      <w:pPr>
        <w:jc w:val="both"/>
        <w:rPr>
          <w:rFonts w:asciiTheme="minorHAnsi" w:hAnsiTheme="minorHAnsi" w:cstheme="minorHAnsi"/>
          <w:bCs/>
          <w:sz w:val="24"/>
          <w:szCs w:val="24"/>
        </w:rPr>
      </w:pPr>
      <w:r w:rsidRPr="00DB6EC5">
        <w:rPr>
          <w:rFonts w:asciiTheme="minorHAnsi" w:hAnsiTheme="minorHAnsi" w:cstheme="minorHAnsi"/>
          <w:bCs/>
          <w:sz w:val="24"/>
          <w:szCs w:val="24"/>
        </w:rPr>
        <w:t>Αναλυτικά οι λόγοι που δικαιολογούν την αναμόρφωση του προϋπολογισμού έτους 201</w:t>
      </w:r>
      <w:r w:rsidR="00C2637A">
        <w:rPr>
          <w:rFonts w:asciiTheme="minorHAnsi" w:hAnsiTheme="minorHAnsi" w:cstheme="minorHAnsi"/>
          <w:bCs/>
          <w:sz w:val="24"/>
          <w:szCs w:val="24"/>
        </w:rPr>
        <w:t>4</w:t>
      </w:r>
      <w:r w:rsidRPr="00DB6EC5">
        <w:rPr>
          <w:rFonts w:asciiTheme="minorHAnsi" w:hAnsiTheme="minorHAnsi" w:cstheme="minorHAnsi"/>
          <w:bCs/>
          <w:sz w:val="24"/>
          <w:szCs w:val="24"/>
        </w:rPr>
        <w:t xml:space="preserve"> αναφέρονται κατωτέρω, βάσει των οποίων το προτεινόμενο σχέδιο αναμόρφωσης έχει ως εξής:</w:t>
      </w:r>
    </w:p>
    <w:p w:rsidR="00146AF6" w:rsidRDefault="00146AF6" w:rsidP="00416374">
      <w:pPr>
        <w:spacing w:line="360" w:lineRule="auto"/>
        <w:jc w:val="both"/>
        <w:rPr>
          <w:rFonts w:asciiTheme="minorHAnsi" w:hAnsiTheme="minorHAnsi" w:cstheme="minorHAnsi"/>
          <w:sz w:val="24"/>
          <w:szCs w:val="24"/>
        </w:rPr>
      </w:pPr>
    </w:p>
    <w:tbl>
      <w:tblPr>
        <w:tblW w:w="9214" w:type="dxa"/>
        <w:tblInd w:w="108" w:type="dxa"/>
        <w:tblLayout w:type="fixed"/>
        <w:tblLook w:val="04A0"/>
      </w:tblPr>
      <w:tblGrid>
        <w:gridCol w:w="1128"/>
        <w:gridCol w:w="2416"/>
        <w:gridCol w:w="1476"/>
        <w:gridCol w:w="1356"/>
        <w:gridCol w:w="1436"/>
        <w:gridCol w:w="1402"/>
      </w:tblGrid>
      <w:tr w:rsidR="00153488" w:rsidRPr="00153488" w:rsidTr="00153488">
        <w:trPr>
          <w:trHeight w:val="255"/>
        </w:trPr>
        <w:tc>
          <w:tcPr>
            <w:tcW w:w="3544" w:type="dxa"/>
            <w:gridSpan w:val="2"/>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b/>
                <w:bCs/>
                <w:u w:val="single"/>
              </w:rPr>
            </w:pPr>
            <w:r w:rsidRPr="00153488">
              <w:rPr>
                <w:rFonts w:ascii="Calibri" w:hAnsi="Calibri" w:cs="Calibri"/>
                <w:b/>
                <w:bCs/>
                <w:u w:val="single"/>
              </w:rPr>
              <w:t>1. ΣΚΕΛΟΣ ΕΣΟΔΩΝ</w:t>
            </w:r>
          </w:p>
        </w:tc>
        <w:tc>
          <w:tcPr>
            <w:tcW w:w="1476" w:type="dxa"/>
            <w:tcBorders>
              <w:top w:val="nil"/>
              <w:left w:val="nil"/>
              <w:bottom w:val="nil"/>
              <w:right w:val="nil"/>
            </w:tcBorders>
            <w:shd w:val="clear" w:color="auto" w:fill="auto"/>
            <w:noWrap/>
            <w:vAlign w:val="bottom"/>
            <w:hideMark/>
          </w:tcPr>
          <w:p w:rsidR="00153488" w:rsidRPr="00153488" w:rsidRDefault="00153488" w:rsidP="00153488">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1128"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r w:rsidRPr="00153488">
              <w:rPr>
                <w:rFonts w:ascii="Calibri" w:hAnsi="Calibri" w:cs="Calibri"/>
              </w:rPr>
              <w:t>-</w:t>
            </w:r>
          </w:p>
        </w:tc>
        <w:tc>
          <w:tcPr>
            <w:tcW w:w="241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76" w:type="dxa"/>
            <w:tcBorders>
              <w:top w:val="nil"/>
              <w:left w:val="nil"/>
              <w:bottom w:val="nil"/>
              <w:right w:val="nil"/>
            </w:tcBorders>
            <w:shd w:val="clear" w:color="auto" w:fill="auto"/>
            <w:noWrap/>
            <w:vAlign w:val="bottom"/>
            <w:hideMark/>
          </w:tcPr>
          <w:p w:rsidR="00153488" w:rsidRPr="00153488" w:rsidRDefault="00153488" w:rsidP="00153488">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3544" w:type="dxa"/>
            <w:gridSpan w:val="2"/>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b/>
                <w:bCs/>
                <w:color w:val="000000"/>
              </w:rPr>
            </w:pPr>
            <w:r w:rsidRPr="00153488">
              <w:rPr>
                <w:rFonts w:ascii="Calibri" w:hAnsi="Calibri" w:cs="Calibri"/>
                <w:b/>
                <w:bCs/>
                <w:color w:val="000000"/>
              </w:rPr>
              <w:t>Α) Ενίσχυση άρθρων εσόδων</w:t>
            </w:r>
          </w:p>
        </w:tc>
        <w:tc>
          <w:tcPr>
            <w:tcW w:w="1476" w:type="dxa"/>
            <w:tcBorders>
              <w:top w:val="nil"/>
              <w:left w:val="nil"/>
              <w:bottom w:val="nil"/>
              <w:right w:val="nil"/>
            </w:tcBorders>
            <w:shd w:val="clear" w:color="auto" w:fill="auto"/>
            <w:noWrap/>
            <w:vAlign w:val="bottom"/>
            <w:hideMark/>
          </w:tcPr>
          <w:p w:rsidR="00153488" w:rsidRPr="00153488" w:rsidRDefault="00153488" w:rsidP="00153488">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1128"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b/>
                <w:bCs/>
                <w:color w:val="000000"/>
              </w:rPr>
            </w:pPr>
          </w:p>
        </w:tc>
        <w:tc>
          <w:tcPr>
            <w:tcW w:w="241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76" w:type="dxa"/>
            <w:tcBorders>
              <w:top w:val="nil"/>
              <w:left w:val="nil"/>
              <w:bottom w:val="nil"/>
              <w:right w:val="nil"/>
            </w:tcBorders>
            <w:shd w:val="clear" w:color="auto" w:fill="auto"/>
            <w:noWrap/>
            <w:vAlign w:val="bottom"/>
            <w:hideMark/>
          </w:tcPr>
          <w:p w:rsidR="00153488" w:rsidRPr="00153488" w:rsidRDefault="00153488" w:rsidP="00153488">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1128" w:type="dxa"/>
            <w:tcBorders>
              <w:top w:val="single" w:sz="4" w:space="0" w:color="auto"/>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Κ.Α.</w:t>
            </w:r>
          </w:p>
        </w:tc>
        <w:tc>
          <w:tcPr>
            <w:tcW w:w="2416" w:type="dxa"/>
            <w:tcBorders>
              <w:top w:val="single" w:sz="4" w:space="0" w:color="auto"/>
              <w:left w:val="nil"/>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Περιγραφή</w:t>
            </w:r>
          </w:p>
        </w:tc>
        <w:tc>
          <w:tcPr>
            <w:tcW w:w="1476" w:type="dxa"/>
            <w:tcBorders>
              <w:top w:val="single" w:sz="4" w:space="0" w:color="auto"/>
              <w:left w:val="nil"/>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ΠΡΟΗΓ. ΠΙΣΤΩΣΗ</w:t>
            </w:r>
          </w:p>
        </w:tc>
        <w:tc>
          <w:tcPr>
            <w:tcW w:w="1356" w:type="dxa"/>
            <w:tcBorders>
              <w:top w:val="single" w:sz="4" w:space="0" w:color="auto"/>
              <w:left w:val="nil"/>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Ποσό (Αύξηση)</w:t>
            </w:r>
          </w:p>
        </w:tc>
        <w:tc>
          <w:tcPr>
            <w:tcW w:w="1436" w:type="dxa"/>
            <w:tcBorders>
              <w:top w:val="single" w:sz="4" w:space="0" w:color="auto"/>
              <w:left w:val="nil"/>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ΤΕΛΙΚΗ ΠΙΣΤΩΣΗ</w:t>
            </w:r>
          </w:p>
        </w:tc>
        <w:tc>
          <w:tcPr>
            <w:tcW w:w="1402" w:type="dxa"/>
            <w:tcBorders>
              <w:top w:val="single" w:sz="4" w:space="0" w:color="auto"/>
              <w:left w:val="nil"/>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ΑΙΤΙΟΛΟΓΙΑ</w:t>
            </w:r>
          </w:p>
        </w:tc>
      </w:tr>
      <w:tr w:rsidR="00153488" w:rsidRPr="00153488" w:rsidTr="00153488">
        <w:trPr>
          <w:trHeight w:val="2040"/>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1214.01</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Ειδική Εκλογική Αποζημίωση για την αντιμετώπιση αναγκών κατά την προπαρασκευή &amp; την διεξαγωγή των Δημοτικών &amp; Περιφερειακών εκλογών &amp; των ευρωεκλογών 2014</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19.089,00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4.722,00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23.811,00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DC7B3C">
            <w:pPr>
              <w:ind w:right="-108"/>
              <w:rPr>
                <w:rFonts w:ascii="Calibri" w:hAnsi="Calibri" w:cs="Calibri"/>
              </w:rPr>
            </w:pPr>
            <w:r w:rsidRPr="00153488">
              <w:rPr>
                <w:rFonts w:ascii="Calibri" w:hAnsi="Calibri" w:cs="Calibri"/>
              </w:rPr>
              <w:t>Ενισχύεται ο Κ.Α εσόδων που αφορά εκλογική αποζημίωση σύμφωνα με το 31467/4-8-14 έγγραφο του τμ. Προυπ/σμου και μισθοδοσίας της Δ/νσης Οικονομικών της Γεν. Δ/νσης Οικονομικών του Υπουργείου Εσωτερικών</w:t>
            </w:r>
          </w:p>
        </w:tc>
      </w:tr>
      <w:tr w:rsidR="00153488" w:rsidRPr="00153488" w:rsidTr="00153488">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lastRenderedPageBreak/>
              <w:t>4123.01</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Φόρος Προμηθευτών 1%,4%,8%</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185.000,00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21.000,00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206.000,00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DC7B3C">
            <w:pPr>
              <w:ind w:right="-108"/>
              <w:rPr>
                <w:rFonts w:ascii="Calibri" w:hAnsi="Calibri" w:cs="Calibri"/>
              </w:rPr>
            </w:pPr>
            <w:r w:rsidRPr="00153488">
              <w:rPr>
                <w:rFonts w:ascii="Calibri" w:hAnsi="Calibri" w:cs="Calibri"/>
              </w:rPr>
              <w:t>Ενισχύεται ο Κ.Α εσόδων με αντίστοιχη άυξησ</w:t>
            </w:r>
            <w:r>
              <w:rPr>
                <w:rFonts w:ascii="Calibri" w:hAnsi="Calibri" w:cs="Calibri"/>
              </w:rPr>
              <w:t>η</w:t>
            </w:r>
            <w:r w:rsidRPr="00153488">
              <w:rPr>
                <w:rFonts w:ascii="Calibri" w:hAnsi="Calibri" w:cs="Calibri"/>
              </w:rPr>
              <w:t xml:space="preserve"> των Κ.Α. 80.8223.03 και 80.8223.04</w:t>
            </w:r>
          </w:p>
        </w:tc>
      </w:tr>
      <w:tr w:rsidR="00153488" w:rsidRPr="00153488" w:rsidTr="00153488">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4131</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Εισφορές σε ασφαλιστικούς οργανισμούς και ταμεία</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2.530.000,00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20.000,00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2.550.000,00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Ενισχύεται ο Κ.Α εσόδων με αντίστοιχη άυξησ</w:t>
            </w:r>
            <w:r>
              <w:rPr>
                <w:rFonts w:ascii="Calibri" w:hAnsi="Calibri" w:cs="Calibri"/>
              </w:rPr>
              <w:t>η</w:t>
            </w:r>
            <w:r w:rsidRPr="00153488">
              <w:rPr>
                <w:rFonts w:ascii="Calibri" w:hAnsi="Calibri" w:cs="Calibri"/>
              </w:rPr>
              <w:t xml:space="preserve"> των Κ.Α. 80.8231.03</w:t>
            </w:r>
          </w:p>
        </w:tc>
      </w:tr>
      <w:tr w:rsidR="00153488" w:rsidRPr="00153488" w:rsidTr="00153488">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4142.05</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Λοιπές κρατήσεις υπέρ τρίτων</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11.000,00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2.500,00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13.500,00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Ενισχύεται ο Κ.Α εσόδων με αντίστοιχη άυξησ</w:t>
            </w:r>
            <w:r>
              <w:rPr>
                <w:rFonts w:ascii="Calibri" w:hAnsi="Calibri" w:cs="Calibri"/>
              </w:rPr>
              <w:t>η</w:t>
            </w:r>
            <w:r w:rsidRPr="00153488">
              <w:rPr>
                <w:rFonts w:ascii="Calibri" w:hAnsi="Calibri" w:cs="Calibri"/>
              </w:rPr>
              <w:t xml:space="preserve"> των Κ.Α. 80.8242.07</w:t>
            </w:r>
          </w:p>
        </w:tc>
      </w:tr>
      <w:tr w:rsidR="00153488" w:rsidRPr="00153488" w:rsidTr="00153488">
        <w:trPr>
          <w:trHeight w:val="25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 </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 </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 </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 </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w:t>
            </w:r>
          </w:p>
        </w:tc>
      </w:tr>
      <w:tr w:rsidR="00153488" w:rsidRPr="00153488" w:rsidTr="00153488">
        <w:trPr>
          <w:trHeight w:val="25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b/>
                <w:bCs/>
              </w:rPr>
            </w:pPr>
            <w:r w:rsidRPr="00153488">
              <w:rPr>
                <w:rFonts w:ascii="Calibri" w:hAnsi="Calibri" w:cs="Calibri"/>
                <w:b/>
                <w:bCs/>
              </w:rPr>
              <w:t>ΣΥΝΟΛΟ ΕΝΙΣΧΥΣΗΣ ΕΣΟΔΩΝ</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b/>
                <w:bCs/>
              </w:rPr>
            </w:pPr>
            <w:r w:rsidRPr="00153488">
              <w:rPr>
                <w:rFonts w:ascii="Calibri" w:hAnsi="Calibri" w:cs="Calibri"/>
                <w:b/>
                <w:bCs/>
              </w:rPr>
              <w:t>2.745.089,00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b/>
                <w:bCs/>
              </w:rPr>
            </w:pPr>
            <w:r w:rsidRPr="00153488">
              <w:rPr>
                <w:rFonts w:ascii="Calibri" w:hAnsi="Calibri" w:cs="Calibri"/>
                <w:b/>
                <w:bCs/>
              </w:rPr>
              <w:t>48.222,00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b/>
                <w:bCs/>
              </w:rPr>
            </w:pPr>
            <w:r w:rsidRPr="00153488">
              <w:rPr>
                <w:rFonts w:ascii="Calibri" w:hAnsi="Calibri" w:cs="Calibri"/>
                <w:b/>
                <w:bCs/>
              </w:rPr>
              <w:t>2.793.311,00</w:t>
            </w: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1128"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b/>
                <w:bCs/>
                <w:color w:val="000000"/>
              </w:rPr>
            </w:pPr>
          </w:p>
        </w:tc>
        <w:tc>
          <w:tcPr>
            <w:tcW w:w="241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76" w:type="dxa"/>
            <w:tcBorders>
              <w:top w:val="nil"/>
              <w:left w:val="nil"/>
              <w:bottom w:val="nil"/>
              <w:right w:val="nil"/>
            </w:tcBorders>
            <w:shd w:val="clear" w:color="auto" w:fill="auto"/>
            <w:noWrap/>
            <w:vAlign w:val="bottom"/>
            <w:hideMark/>
          </w:tcPr>
          <w:p w:rsidR="00153488" w:rsidRPr="00153488" w:rsidRDefault="00153488" w:rsidP="00153488">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3544" w:type="dxa"/>
            <w:gridSpan w:val="2"/>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b/>
                <w:bCs/>
                <w:u w:val="single"/>
              </w:rPr>
            </w:pPr>
            <w:r w:rsidRPr="00153488">
              <w:rPr>
                <w:rFonts w:ascii="Calibri" w:hAnsi="Calibri" w:cs="Calibri"/>
                <w:b/>
                <w:bCs/>
                <w:u w:val="single"/>
              </w:rPr>
              <w:t>2. ΣΚΕΛΟΣ ΕΞΟΔΩΝ</w:t>
            </w:r>
          </w:p>
        </w:tc>
        <w:tc>
          <w:tcPr>
            <w:tcW w:w="1476" w:type="dxa"/>
            <w:tcBorders>
              <w:top w:val="nil"/>
              <w:left w:val="nil"/>
              <w:bottom w:val="nil"/>
              <w:right w:val="nil"/>
            </w:tcBorders>
            <w:shd w:val="clear" w:color="auto" w:fill="auto"/>
            <w:noWrap/>
            <w:vAlign w:val="bottom"/>
            <w:hideMark/>
          </w:tcPr>
          <w:p w:rsidR="00153488" w:rsidRPr="00153488" w:rsidRDefault="00153488" w:rsidP="00153488">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1128"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b/>
                <w:bCs/>
                <w:u w:val="single"/>
              </w:rPr>
            </w:pPr>
          </w:p>
        </w:tc>
        <w:tc>
          <w:tcPr>
            <w:tcW w:w="241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76" w:type="dxa"/>
            <w:tcBorders>
              <w:top w:val="nil"/>
              <w:left w:val="nil"/>
              <w:bottom w:val="nil"/>
              <w:right w:val="nil"/>
            </w:tcBorders>
            <w:shd w:val="clear" w:color="auto" w:fill="auto"/>
            <w:noWrap/>
            <w:vAlign w:val="bottom"/>
            <w:hideMark/>
          </w:tcPr>
          <w:p w:rsidR="00153488" w:rsidRPr="00153488" w:rsidRDefault="00153488" w:rsidP="00153488">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3544" w:type="dxa"/>
            <w:gridSpan w:val="2"/>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b/>
                <w:bCs/>
              </w:rPr>
            </w:pPr>
            <w:r w:rsidRPr="00153488">
              <w:rPr>
                <w:rFonts w:ascii="Calibri" w:hAnsi="Calibri" w:cs="Calibri"/>
                <w:b/>
                <w:bCs/>
              </w:rPr>
              <w:t>Α) Μείωση Πιστώσεων</w:t>
            </w:r>
          </w:p>
        </w:tc>
        <w:tc>
          <w:tcPr>
            <w:tcW w:w="1476" w:type="dxa"/>
            <w:tcBorders>
              <w:top w:val="nil"/>
              <w:left w:val="nil"/>
              <w:bottom w:val="nil"/>
              <w:right w:val="nil"/>
            </w:tcBorders>
            <w:shd w:val="clear" w:color="auto" w:fill="auto"/>
            <w:noWrap/>
            <w:vAlign w:val="bottom"/>
            <w:hideMark/>
          </w:tcPr>
          <w:p w:rsidR="00153488" w:rsidRPr="00153488" w:rsidRDefault="00153488" w:rsidP="00153488">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1128"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241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76" w:type="dxa"/>
            <w:tcBorders>
              <w:top w:val="nil"/>
              <w:left w:val="nil"/>
              <w:bottom w:val="nil"/>
              <w:right w:val="nil"/>
            </w:tcBorders>
            <w:shd w:val="clear" w:color="auto" w:fill="auto"/>
            <w:noWrap/>
            <w:vAlign w:val="bottom"/>
            <w:hideMark/>
          </w:tcPr>
          <w:p w:rsidR="00153488" w:rsidRPr="00153488" w:rsidRDefault="00153488" w:rsidP="00153488">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510"/>
        </w:trPr>
        <w:tc>
          <w:tcPr>
            <w:tcW w:w="1128" w:type="dxa"/>
            <w:tcBorders>
              <w:top w:val="single" w:sz="4" w:space="0" w:color="auto"/>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Κ.Α.</w:t>
            </w:r>
          </w:p>
        </w:tc>
        <w:tc>
          <w:tcPr>
            <w:tcW w:w="2416" w:type="dxa"/>
            <w:tcBorders>
              <w:top w:val="single" w:sz="4" w:space="0" w:color="auto"/>
              <w:left w:val="nil"/>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Περιγραφή</w:t>
            </w:r>
          </w:p>
        </w:tc>
        <w:tc>
          <w:tcPr>
            <w:tcW w:w="1476" w:type="dxa"/>
            <w:tcBorders>
              <w:top w:val="single" w:sz="4" w:space="0" w:color="auto"/>
              <w:left w:val="nil"/>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ΠΡΟΗΓ. ΠΙΣΤΩΣΗ</w:t>
            </w:r>
          </w:p>
        </w:tc>
        <w:tc>
          <w:tcPr>
            <w:tcW w:w="1356" w:type="dxa"/>
            <w:tcBorders>
              <w:top w:val="single" w:sz="4" w:space="0" w:color="auto"/>
              <w:left w:val="nil"/>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Ποσό (Μείωση)</w:t>
            </w:r>
          </w:p>
        </w:tc>
        <w:tc>
          <w:tcPr>
            <w:tcW w:w="1436" w:type="dxa"/>
            <w:tcBorders>
              <w:top w:val="single" w:sz="4" w:space="0" w:color="auto"/>
              <w:left w:val="nil"/>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ΤΕΛΙΚΗ ΠΙΣΤΩΣΗ</w:t>
            </w:r>
          </w:p>
        </w:tc>
        <w:tc>
          <w:tcPr>
            <w:tcW w:w="1402" w:type="dxa"/>
            <w:tcBorders>
              <w:top w:val="single" w:sz="4" w:space="0" w:color="auto"/>
              <w:left w:val="nil"/>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ΑΙΤΙΟΛΟΓΙΑ</w:t>
            </w:r>
          </w:p>
        </w:tc>
      </w:tr>
      <w:tr w:rsidR="00153488" w:rsidRPr="00153488" w:rsidTr="00153488">
        <w:trPr>
          <w:trHeight w:val="1530"/>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15.6021.01</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Αποδοχές τακτικών υπαλλήλων αορίστου χρόνου</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336.800,00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20.000,00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316.800,00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Τακτοποιείται ο Κ.Α. στο ύψος των της εκτίμησης 31/12/14 που ανέρχεται στα 316.800 €. Το ύψος που έχει εγγραφεί στον προϋπολογισμό ανέρχεται σε 336.800 €</w:t>
            </w:r>
          </w:p>
        </w:tc>
      </w:tr>
      <w:tr w:rsidR="00153488" w:rsidRPr="00153488" w:rsidTr="00153488">
        <w:trPr>
          <w:trHeight w:val="1530"/>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15.6052.01</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Εργοδοτικές εισφορές υπαλλήλων με σύμβαση αορίστου χρόνου.</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91.400,00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5.000,00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86.400,00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Τακτοποιείται ο Κ.Α. στο ύψος των της εκτίμησης 31/12/14  που ανέρχεται στα 86.500 €. Το ύψος που έχει εγγραφεί στον προϋπολογισμό ανέρχεται σε 91.400 €</w:t>
            </w:r>
          </w:p>
        </w:tc>
      </w:tr>
      <w:tr w:rsidR="00153488" w:rsidRPr="00153488" w:rsidTr="00153488">
        <w:trPr>
          <w:trHeight w:val="1530"/>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20.6011.01</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Αποδοχές τακτικών υπαλλήλων</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1.019.000,00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15.000,00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1.004.000,00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xml:space="preserve">Τακτοποιείται ο Κ.Α. στο ύψος των της εκτίμησης 31/12/14  που ανέρχεται στα 1.004.000 €. Το ύψος που έχει εγγραφεί στον </w:t>
            </w:r>
            <w:r w:rsidRPr="00153488">
              <w:rPr>
                <w:rFonts w:ascii="Calibri" w:hAnsi="Calibri" w:cs="Calibri"/>
              </w:rPr>
              <w:lastRenderedPageBreak/>
              <w:t>προϋπολογισμό ανέρχεται σε 1.019.000 €</w:t>
            </w:r>
          </w:p>
        </w:tc>
      </w:tr>
      <w:tr w:rsidR="00153488" w:rsidRPr="00153488" w:rsidTr="00153488">
        <w:trPr>
          <w:trHeight w:val="178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lastRenderedPageBreak/>
              <w:t>20.7132.14</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Προμήθεια ενός (1) σαρώθρου, τριών (3) απορριμματοφόρων, μίας (1) υδροφόρας, ενός οχήματος πλυντηρίου κάδων και τριών (3) ανοικτών ημιφορτηγών 4Χ4 τύπου PICK UP</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1.079.817,00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135.300,00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944.517,00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xml:space="preserve">Μειώνεται ο Κ.Α  με αντίστοιχη αύξηση του αποθεματικού σύμφωνα με το 42659/7-11-14 έγγραφο του Τμ.  Καθαριότητας &amp; Διαχείρισης Μηχανημάτων - Οχημάτων της Δ/νσης Περιβάλλοντος </w:t>
            </w:r>
          </w:p>
        </w:tc>
      </w:tr>
      <w:tr w:rsidR="00153488" w:rsidRPr="00153488" w:rsidTr="00153488">
        <w:trPr>
          <w:trHeight w:val="127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30.6261.14</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Ανακατασκευή ασφαλτικών δαπέδων και εξοπλισμός αύλειων χώρων σχολείων</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100.000,00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100.000,00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Μειώνεται ο Κ.Α  με αντίστοιχη αύξηση του αποθεματικού σύμφωνα με το από 6/11/14 έγγραφο της Δ/νσης Τεχνικών Υπηρεσιών</w:t>
            </w:r>
          </w:p>
        </w:tc>
      </w:tr>
      <w:tr w:rsidR="00153488" w:rsidRPr="00153488" w:rsidTr="00153488">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30.7331.56</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Συντηρήσεις - Επισκευές - βελτιώσεις σχολικών κτιρίων και κτιρίων εν γένει έτους 2014</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300.000,00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159.000,00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141.000,00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Μειώνεται ο Κ.Α  με αντίστοιχη αύξηση του αποθεματικού στο ύψος της προσφοράς του μειοδότη το οποίο βρίσκεται σε προσυμβατικό έλεγχο και με το δεδομένο ότι το συγκεκριμένο έργο δεν πρόκειται να πληρωθεί εξ ολοκλήρου μέχρι την 31/12/2014</w:t>
            </w:r>
          </w:p>
        </w:tc>
      </w:tr>
      <w:tr w:rsidR="00153488" w:rsidRPr="00153488" w:rsidTr="00153488">
        <w:trPr>
          <w:trHeight w:val="25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 </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 </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 </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w:t>
            </w:r>
          </w:p>
        </w:tc>
      </w:tr>
      <w:tr w:rsidR="00153488" w:rsidRPr="00153488" w:rsidTr="00153488">
        <w:trPr>
          <w:trHeight w:val="25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b/>
                <w:bCs/>
              </w:rPr>
            </w:pPr>
            <w:r w:rsidRPr="00153488">
              <w:rPr>
                <w:rFonts w:ascii="Calibri" w:hAnsi="Calibri" w:cs="Calibri"/>
                <w:b/>
                <w:bCs/>
              </w:rPr>
              <w:t>ΣΥΝΟΛΟ Μείωσης :</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b/>
                <w:bCs/>
              </w:rPr>
            </w:pPr>
            <w:r w:rsidRPr="00153488">
              <w:rPr>
                <w:rFonts w:ascii="Calibri" w:hAnsi="Calibri" w:cs="Calibri"/>
                <w:b/>
                <w:bCs/>
              </w:rPr>
              <w:t>2.927.017,00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b/>
                <w:bCs/>
              </w:rPr>
            </w:pPr>
            <w:r w:rsidRPr="00153488">
              <w:rPr>
                <w:rFonts w:ascii="Calibri" w:hAnsi="Calibri" w:cs="Calibri"/>
                <w:b/>
                <w:bCs/>
              </w:rPr>
              <w:t>434.300,00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b/>
                <w:bCs/>
              </w:rPr>
            </w:pPr>
            <w:r w:rsidRPr="00153488">
              <w:rPr>
                <w:rFonts w:ascii="Calibri" w:hAnsi="Calibri" w:cs="Calibri"/>
                <w:b/>
                <w:bCs/>
              </w:rPr>
              <w:t>2.492.717,00</w:t>
            </w: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1128" w:type="dxa"/>
            <w:tcBorders>
              <w:top w:val="nil"/>
              <w:left w:val="nil"/>
              <w:bottom w:val="nil"/>
              <w:right w:val="nil"/>
            </w:tcBorders>
            <w:shd w:val="clear" w:color="auto" w:fill="auto"/>
            <w:hideMark/>
          </w:tcPr>
          <w:p w:rsidR="00153488" w:rsidRPr="00153488" w:rsidRDefault="00153488" w:rsidP="00153488">
            <w:pPr>
              <w:rPr>
                <w:rFonts w:ascii="Calibri" w:hAnsi="Calibri" w:cs="Calibri"/>
              </w:rPr>
            </w:pPr>
          </w:p>
        </w:tc>
        <w:tc>
          <w:tcPr>
            <w:tcW w:w="2416" w:type="dxa"/>
            <w:tcBorders>
              <w:top w:val="nil"/>
              <w:left w:val="nil"/>
              <w:bottom w:val="nil"/>
              <w:right w:val="nil"/>
            </w:tcBorders>
            <w:shd w:val="clear" w:color="auto" w:fill="auto"/>
            <w:hideMark/>
          </w:tcPr>
          <w:p w:rsidR="00153488" w:rsidRPr="00153488" w:rsidRDefault="00153488" w:rsidP="00153488">
            <w:pPr>
              <w:jc w:val="right"/>
              <w:rPr>
                <w:rFonts w:ascii="Calibri" w:hAnsi="Calibri" w:cs="Calibri"/>
                <w:b/>
                <w:bCs/>
              </w:rPr>
            </w:pPr>
          </w:p>
        </w:tc>
        <w:tc>
          <w:tcPr>
            <w:tcW w:w="1476" w:type="dxa"/>
            <w:tcBorders>
              <w:top w:val="nil"/>
              <w:left w:val="nil"/>
              <w:bottom w:val="nil"/>
              <w:right w:val="nil"/>
            </w:tcBorders>
            <w:shd w:val="clear" w:color="auto" w:fill="auto"/>
            <w:hideMark/>
          </w:tcPr>
          <w:p w:rsidR="00153488" w:rsidRPr="00153488" w:rsidRDefault="00153488" w:rsidP="00153488">
            <w:pPr>
              <w:jc w:val="right"/>
              <w:rPr>
                <w:rFonts w:ascii="Calibri" w:hAnsi="Calibri" w:cs="Calibri"/>
                <w:b/>
                <w:bCs/>
              </w:rPr>
            </w:pPr>
          </w:p>
        </w:tc>
        <w:tc>
          <w:tcPr>
            <w:tcW w:w="1356" w:type="dxa"/>
            <w:tcBorders>
              <w:top w:val="nil"/>
              <w:left w:val="nil"/>
              <w:bottom w:val="nil"/>
              <w:right w:val="nil"/>
            </w:tcBorders>
            <w:shd w:val="clear" w:color="auto" w:fill="auto"/>
            <w:hideMark/>
          </w:tcPr>
          <w:p w:rsidR="00153488" w:rsidRPr="00153488" w:rsidRDefault="00153488" w:rsidP="00153488">
            <w:pPr>
              <w:jc w:val="right"/>
              <w:rPr>
                <w:rFonts w:ascii="Calibri" w:hAnsi="Calibri" w:cs="Calibri"/>
                <w:b/>
                <w:bCs/>
              </w:rPr>
            </w:pPr>
          </w:p>
        </w:tc>
        <w:tc>
          <w:tcPr>
            <w:tcW w:w="1436" w:type="dxa"/>
            <w:tcBorders>
              <w:top w:val="nil"/>
              <w:left w:val="nil"/>
              <w:bottom w:val="nil"/>
              <w:right w:val="nil"/>
            </w:tcBorders>
            <w:shd w:val="clear" w:color="auto" w:fill="auto"/>
            <w:hideMark/>
          </w:tcPr>
          <w:p w:rsidR="00153488" w:rsidRPr="00153488" w:rsidRDefault="00153488" w:rsidP="00153488">
            <w:pPr>
              <w:jc w:val="right"/>
              <w:rPr>
                <w:rFonts w:ascii="Calibri" w:hAnsi="Calibri" w:cs="Calibri"/>
                <w:b/>
                <w:bCs/>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600"/>
        </w:trPr>
        <w:tc>
          <w:tcPr>
            <w:tcW w:w="9214" w:type="dxa"/>
            <w:gridSpan w:val="6"/>
            <w:tcBorders>
              <w:top w:val="nil"/>
              <w:left w:val="nil"/>
              <w:bottom w:val="nil"/>
              <w:right w:val="nil"/>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lastRenderedPageBreak/>
              <w:t>To ποσό του αποθεματικού από την αύξηση στο σκέλος των εσόδων και από την μείωση  σχετικών πιστώσεων στο σκέλος των εξόδων διαμορφώνεται σε 486.747,06 €. Μέσω του αποθεματικού κατανέμεται ποσό για την ενίσχυση πιστώσεων και για την δημιουργία νέων ΚΑ εξόδων  ως εξής:</w:t>
            </w:r>
          </w:p>
        </w:tc>
      </w:tr>
      <w:tr w:rsidR="00153488" w:rsidRPr="00153488" w:rsidTr="00153488">
        <w:trPr>
          <w:trHeight w:val="255"/>
        </w:trPr>
        <w:tc>
          <w:tcPr>
            <w:tcW w:w="1128"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241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7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35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5020" w:type="dxa"/>
            <w:gridSpan w:val="3"/>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b/>
                <w:bCs/>
                <w:color w:val="000000"/>
              </w:rPr>
            </w:pPr>
            <w:r w:rsidRPr="00153488">
              <w:rPr>
                <w:rFonts w:ascii="Calibri" w:hAnsi="Calibri" w:cs="Calibri"/>
                <w:b/>
                <w:bCs/>
                <w:color w:val="000000"/>
              </w:rPr>
              <w:t>Β) Ενίσχυση πιστώσεων από το αποθεματικό κεφάλαιο</w:t>
            </w:r>
          </w:p>
        </w:tc>
        <w:tc>
          <w:tcPr>
            <w:tcW w:w="135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1128"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241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76" w:type="dxa"/>
            <w:tcBorders>
              <w:top w:val="nil"/>
              <w:left w:val="nil"/>
              <w:bottom w:val="nil"/>
              <w:right w:val="nil"/>
            </w:tcBorders>
            <w:shd w:val="clear" w:color="auto" w:fill="auto"/>
            <w:noWrap/>
            <w:vAlign w:val="bottom"/>
            <w:hideMark/>
          </w:tcPr>
          <w:p w:rsidR="00153488" w:rsidRPr="00153488" w:rsidRDefault="00153488" w:rsidP="00153488">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1128" w:type="dxa"/>
            <w:tcBorders>
              <w:top w:val="single" w:sz="4" w:space="0" w:color="auto"/>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Κ.Α.</w:t>
            </w:r>
          </w:p>
        </w:tc>
        <w:tc>
          <w:tcPr>
            <w:tcW w:w="2416" w:type="dxa"/>
            <w:tcBorders>
              <w:top w:val="single" w:sz="4" w:space="0" w:color="auto"/>
              <w:left w:val="nil"/>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Περιγραφή</w:t>
            </w:r>
          </w:p>
        </w:tc>
        <w:tc>
          <w:tcPr>
            <w:tcW w:w="1476" w:type="dxa"/>
            <w:tcBorders>
              <w:top w:val="single" w:sz="4" w:space="0" w:color="auto"/>
              <w:left w:val="nil"/>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ΠΡΟΗΓ. ΠΙΣΤΩΣΗ</w:t>
            </w:r>
          </w:p>
        </w:tc>
        <w:tc>
          <w:tcPr>
            <w:tcW w:w="1356" w:type="dxa"/>
            <w:tcBorders>
              <w:top w:val="single" w:sz="4" w:space="0" w:color="auto"/>
              <w:left w:val="nil"/>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Ποσό (Αύξηση)</w:t>
            </w:r>
          </w:p>
        </w:tc>
        <w:tc>
          <w:tcPr>
            <w:tcW w:w="1436" w:type="dxa"/>
            <w:tcBorders>
              <w:top w:val="single" w:sz="4" w:space="0" w:color="auto"/>
              <w:left w:val="nil"/>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ΤΕΛΙΚΗ ΠΙΣΤΩΣΗ</w:t>
            </w:r>
          </w:p>
        </w:tc>
        <w:tc>
          <w:tcPr>
            <w:tcW w:w="1402" w:type="dxa"/>
            <w:tcBorders>
              <w:top w:val="single" w:sz="4" w:space="0" w:color="auto"/>
              <w:left w:val="nil"/>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ΑΙΤΙΟΛΟΓΙΑ</w:t>
            </w:r>
          </w:p>
        </w:tc>
      </w:tr>
      <w:tr w:rsidR="00153488" w:rsidRPr="00153488" w:rsidTr="00153488">
        <w:trPr>
          <w:trHeight w:val="1020"/>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00.6222.01</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Τηλεφωνικά, τηλεγραφικά &amp; τηλετυπικά τέλη εσωτερικού</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42.000,00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5.000,00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47.000,00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xml:space="preserve">Ενισχύεται ο Κ.Α με αντίστοιχη μείωση του αποθεματικού  για να αντιμετωπιστεί η αντίστοιχη δαπάνη </w:t>
            </w:r>
          </w:p>
        </w:tc>
      </w:tr>
      <w:tr w:rsidR="00153488" w:rsidRPr="00153488" w:rsidTr="00153488">
        <w:trPr>
          <w:trHeight w:val="1530"/>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00.6715.08</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Επιχορήγηση σε Σχολικές Επιτροπές  Πρωτοβάθμιας &amp; Δευτεροβάθμιας Εκπαίδευσης Δήμου Αγίας Παρασκευής</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145.000,00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100.000,00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245.000,00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Ενισχύεται ο Κ.Α με αντίστοιχη μείωση του αποθεματικού στο ύψος της συνολικής προϋπολογισθείσας απόδοσης στις σχολικές επιτροπές μέσω ΦΗΧ</w:t>
            </w:r>
          </w:p>
        </w:tc>
      </w:tr>
      <w:tr w:rsidR="00153488" w:rsidRPr="00153488" w:rsidTr="00153488">
        <w:trPr>
          <w:trHeight w:val="510"/>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00.6735.01</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Επιχορήγηση σε Πολιτιστικούς συλλόγους και σωματεία</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42.000,00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500,00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42.500,00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xml:space="preserve">Ενισχύεται ο Κ.Α με αντίστοιχη μείωση του αποθεματικού </w:t>
            </w:r>
          </w:p>
        </w:tc>
      </w:tr>
      <w:tr w:rsidR="00153488" w:rsidRPr="00153488" w:rsidTr="00153488">
        <w:trPr>
          <w:trHeight w:val="82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10.6012.06</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Ειδική Εκλογική Αποζημίωση για την αντιμετώπιση των εκτάκτων αναγκών κατά την προπαρασκευή και την διεξαγωγή των Δημοτικών και Περιφερειακών εκλογών και των ευρωεκλογών 2014</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19.089,00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4.722,00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23.811,00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xml:space="preserve">Ενισχύεται ο Κ.Α με αντίστοιχη μείωση του αποθεματικού για την κάλυψη εκλογικής αποζημίωσης για τις Δημοτικές - Περιφερειακές Εκλογές και τις Ευρωεκλογές 2014 σύμφωνα με το 31467/4-8-14 έγγραφο του τμ. Προυπ/σμου και μισθοδοσίας της Δ/νσης Οικονομικών </w:t>
            </w:r>
            <w:r w:rsidRPr="00153488">
              <w:rPr>
                <w:rFonts w:ascii="Calibri" w:hAnsi="Calibri" w:cs="Calibri"/>
              </w:rPr>
              <w:lastRenderedPageBreak/>
              <w:t>της Γεν. Δ/νσης Οικονομικών του Υπουργείου Εσωτερικών</w:t>
            </w:r>
          </w:p>
        </w:tc>
      </w:tr>
      <w:tr w:rsidR="00153488" w:rsidRPr="00153488" w:rsidTr="00153488">
        <w:trPr>
          <w:trHeight w:val="510"/>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lastRenderedPageBreak/>
              <w:t>10.6021.01</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Αποδοχές τακτικών υπαλλήλων αορίστου χρόνου</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262.300,00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2.280,00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264.580,00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Ενισχύεται ο Κ.Α με αντίστοιχη μείωση του αποθεματικού προκειμένου να αντιμετωπισθεί δαπάνη από την μετατροπή σχέσης υπαλλήλου από ΙΔΟΧ σε ΙΔΑΧ</w:t>
            </w:r>
          </w:p>
        </w:tc>
      </w:tr>
      <w:tr w:rsidR="00153488" w:rsidRPr="00153488" w:rsidTr="00153488">
        <w:trPr>
          <w:trHeight w:val="510"/>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15.6041.01</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Αποδοχές εκτάκτων υπαλλήλων</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80.300,00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18.600,00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98.900,00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Ενισχύεται ο Κ.Α με αντίστοιχη μείωση του αποθεματικού στο ύψος των της εκτίμησης 31/12/14 προκειμένου να αντιμετωπιστεί δαπάνη που προκύπτει από ασφαλιστικά μέτρα σχολικών φυλάκων</w:t>
            </w:r>
          </w:p>
        </w:tc>
      </w:tr>
      <w:tr w:rsidR="00153488" w:rsidRPr="00153488" w:rsidTr="00153488">
        <w:trPr>
          <w:trHeight w:val="178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15.6054.01</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Εργοδοτικές εισφορές έκτακτου προσωπικού</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25.900,00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2.500,00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28.400,00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Ενισχύεται ο Κ.Α με αντίστοιχη μείωση του αποθεματικού στο ύψος των της εκτίμησης 31/12/14προκειμένου να αντιμετωπιστεί δαπάνη που προκύπτει από ασφαλιστικά μέτρα σχολικών φυλάκων</w:t>
            </w:r>
          </w:p>
        </w:tc>
      </w:tr>
      <w:tr w:rsidR="00153488" w:rsidRPr="00153488" w:rsidTr="00153488">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lastRenderedPageBreak/>
              <w:t>15.6232.03</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Μισθώματα κτιρίων ΚΑΠΗ &amp; Δημοτικών Ιατρείων</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52.472,52</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437,00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52.909,52</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Ενισχύεται ο Κ.Α με αντίστοιχη μείωση του αποθεματικού στο ύψος των της εκτίμησης 31/12/14</w:t>
            </w:r>
          </w:p>
        </w:tc>
      </w:tr>
      <w:tr w:rsidR="00153488" w:rsidRPr="00153488" w:rsidTr="00153488">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45.6051.02</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Εισφορά υπέρ ΤΥΔΚΥ</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6.800,00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7.800,00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xml:space="preserve">Ενισχύεται ο Κ.Α με αντίστοιχη μείωση του αποθεματικού στο ύψος των της εκτίμησης 31/12/14 </w:t>
            </w:r>
          </w:p>
        </w:tc>
      </w:tr>
      <w:tr w:rsidR="00153488" w:rsidRPr="00153488" w:rsidTr="00153488">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45.6051.03</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Εισφορά υπέρ ΤΕΑΔΥ εργοδότη</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1.800,00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150,00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1.950,00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xml:space="preserve">Ενισχύεται ο Κ.Α με αντίστοιχη μείωση του αποθεματικού στο ύψος των της εκτίμησης 31/12/14 </w:t>
            </w:r>
          </w:p>
        </w:tc>
      </w:tr>
      <w:tr w:rsidR="00153488" w:rsidRPr="00153488" w:rsidTr="00153488">
        <w:trPr>
          <w:trHeight w:val="1020"/>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80.8223.03</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Απόδοση Φόρου Προμηθευτών 4%</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48.000,00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5.000,00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53.000,00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Ενισχύεται ο Κ.Α με αντίστοιχη μείωση του αποθεματικού με αντίστοιχη αύξηση στην κατηγορίας εσόδων 41</w:t>
            </w:r>
          </w:p>
        </w:tc>
      </w:tr>
      <w:tr w:rsidR="00153488" w:rsidRPr="00153488" w:rsidTr="00153488">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80.8223.04</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Απόδοση Φόρου Προμηθευτών 8%</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57.000,00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16.000,00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73.000,00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Ενισχύεται ο Κ.Α με αντίστοιχη μείωση του αποθεματικού με αντίστοιχη αύξηση στην κατηγορίας εσόδων 41</w:t>
            </w:r>
          </w:p>
        </w:tc>
      </w:tr>
      <w:tr w:rsidR="00153488" w:rsidRPr="00153488" w:rsidTr="00153488">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80.8231.03</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xml:space="preserve">Εισφορά υπέρ ΤΕΑΔΥ </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170.000,00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20.000,00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190.000,00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Ενισχύεται ο Κ.Α με αντίστοιχη μείωση του αποθεματικού με αντίστοιχη αύξηση στην κατηγορίας εσόδων 41</w:t>
            </w:r>
          </w:p>
        </w:tc>
      </w:tr>
      <w:tr w:rsidR="00153488" w:rsidRPr="00153488" w:rsidTr="00153488">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80.8242.07</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Λοιπές κρατήσεις υπέρ τρίτων</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11.000,00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2.500,00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13.500,00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Ενισχύεται ο Κ.Α με αντίστοιχη μείωση του αποθεματικο</w:t>
            </w:r>
            <w:r w:rsidRPr="00153488">
              <w:rPr>
                <w:rFonts w:ascii="Calibri" w:hAnsi="Calibri" w:cs="Calibri"/>
              </w:rPr>
              <w:lastRenderedPageBreak/>
              <w:t>ύ με αντίστοιχη αύξηση στην κατηγορίας εσόδων 41</w:t>
            </w:r>
          </w:p>
        </w:tc>
      </w:tr>
      <w:tr w:rsidR="00153488" w:rsidRPr="00153488" w:rsidTr="00153488">
        <w:trPr>
          <w:trHeight w:val="25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lastRenderedPageBreak/>
              <w:t> </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 </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 </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w:t>
            </w:r>
          </w:p>
        </w:tc>
      </w:tr>
      <w:tr w:rsidR="00153488" w:rsidRPr="00153488" w:rsidTr="00153488">
        <w:trPr>
          <w:trHeight w:val="25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b/>
                <w:bCs/>
              </w:rPr>
            </w:pPr>
            <w:r w:rsidRPr="00153488">
              <w:rPr>
                <w:rFonts w:ascii="Calibri" w:hAnsi="Calibri" w:cs="Calibri"/>
                <w:b/>
                <w:bCs/>
              </w:rPr>
              <w:t>ΣΥΝΟΛΟ Ενίσχυσης πιστώσεων:</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b/>
                <w:bCs/>
              </w:rPr>
            </w:pPr>
            <w:r w:rsidRPr="00153488">
              <w:rPr>
                <w:rFonts w:ascii="Calibri" w:hAnsi="Calibri" w:cs="Calibri"/>
                <w:b/>
                <w:bCs/>
              </w:rPr>
              <w:t>963.661,52</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b/>
                <w:bCs/>
              </w:rPr>
            </w:pPr>
            <w:r w:rsidRPr="00153488">
              <w:rPr>
                <w:rFonts w:ascii="Calibri" w:hAnsi="Calibri" w:cs="Calibri"/>
                <w:b/>
                <w:bCs/>
              </w:rPr>
              <w:t>178.689,00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b/>
                <w:bCs/>
              </w:rPr>
            </w:pPr>
            <w:r w:rsidRPr="00153488">
              <w:rPr>
                <w:rFonts w:ascii="Calibri" w:hAnsi="Calibri" w:cs="Calibri"/>
                <w:b/>
                <w:bCs/>
              </w:rPr>
              <w:t>1.142.350,52</w:t>
            </w: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1128" w:type="dxa"/>
            <w:tcBorders>
              <w:top w:val="nil"/>
              <w:left w:val="nil"/>
              <w:bottom w:val="nil"/>
              <w:right w:val="nil"/>
            </w:tcBorders>
            <w:shd w:val="clear" w:color="auto" w:fill="auto"/>
            <w:hideMark/>
          </w:tcPr>
          <w:p w:rsidR="00153488" w:rsidRPr="00153488" w:rsidRDefault="00153488" w:rsidP="00153488">
            <w:pPr>
              <w:rPr>
                <w:rFonts w:ascii="Calibri" w:hAnsi="Calibri" w:cs="Calibri"/>
              </w:rPr>
            </w:pPr>
          </w:p>
        </w:tc>
        <w:tc>
          <w:tcPr>
            <w:tcW w:w="2416" w:type="dxa"/>
            <w:tcBorders>
              <w:top w:val="nil"/>
              <w:left w:val="nil"/>
              <w:bottom w:val="nil"/>
              <w:right w:val="nil"/>
            </w:tcBorders>
            <w:shd w:val="clear" w:color="auto" w:fill="auto"/>
            <w:hideMark/>
          </w:tcPr>
          <w:p w:rsidR="00153488" w:rsidRPr="00153488" w:rsidRDefault="00153488" w:rsidP="00153488">
            <w:pPr>
              <w:jc w:val="right"/>
              <w:rPr>
                <w:rFonts w:ascii="Calibri" w:hAnsi="Calibri" w:cs="Calibri"/>
                <w:b/>
                <w:bCs/>
              </w:rPr>
            </w:pPr>
          </w:p>
        </w:tc>
        <w:tc>
          <w:tcPr>
            <w:tcW w:w="1476" w:type="dxa"/>
            <w:tcBorders>
              <w:top w:val="nil"/>
              <w:left w:val="nil"/>
              <w:bottom w:val="nil"/>
              <w:right w:val="nil"/>
            </w:tcBorders>
            <w:shd w:val="clear" w:color="auto" w:fill="auto"/>
            <w:hideMark/>
          </w:tcPr>
          <w:p w:rsidR="00153488" w:rsidRPr="00153488" w:rsidRDefault="00153488" w:rsidP="00153488">
            <w:pPr>
              <w:jc w:val="right"/>
              <w:rPr>
                <w:rFonts w:ascii="Calibri" w:hAnsi="Calibri" w:cs="Calibri"/>
                <w:b/>
                <w:bCs/>
              </w:rPr>
            </w:pPr>
          </w:p>
        </w:tc>
        <w:tc>
          <w:tcPr>
            <w:tcW w:w="1356" w:type="dxa"/>
            <w:tcBorders>
              <w:top w:val="nil"/>
              <w:left w:val="nil"/>
              <w:bottom w:val="nil"/>
              <w:right w:val="nil"/>
            </w:tcBorders>
            <w:shd w:val="clear" w:color="auto" w:fill="auto"/>
            <w:hideMark/>
          </w:tcPr>
          <w:p w:rsidR="00153488" w:rsidRPr="00153488" w:rsidRDefault="00153488" w:rsidP="00153488">
            <w:pPr>
              <w:jc w:val="right"/>
              <w:rPr>
                <w:rFonts w:ascii="Calibri" w:hAnsi="Calibri" w:cs="Calibri"/>
                <w:b/>
                <w:bCs/>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3544" w:type="dxa"/>
            <w:gridSpan w:val="2"/>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b/>
                <w:bCs/>
              </w:rPr>
            </w:pPr>
            <w:r w:rsidRPr="00153488">
              <w:rPr>
                <w:rFonts w:ascii="Calibri" w:hAnsi="Calibri" w:cs="Calibri"/>
                <w:b/>
                <w:bCs/>
              </w:rPr>
              <w:t>Γ) Δημιουργία νέων άρθρων εξόδων</w:t>
            </w:r>
          </w:p>
        </w:tc>
        <w:tc>
          <w:tcPr>
            <w:tcW w:w="1476" w:type="dxa"/>
            <w:tcBorders>
              <w:top w:val="nil"/>
              <w:left w:val="nil"/>
              <w:bottom w:val="nil"/>
              <w:right w:val="nil"/>
            </w:tcBorders>
            <w:shd w:val="clear" w:color="auto" w:fill="auto"/>
            <w:noWrap/>
            <w:vAlign w:val="bottom"/>
            <w:hideMark/>
          </w:tcPr>
          <w:p w:rsidR="00153488" w:rsidRPr="00153488" w:rsidRDefault="00153488" w:rsidP="00153488">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1128"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241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76" w:type="dxa"/>
            <w:tcBorders>
              <w:top w:val="nil"/>
              <w:left w:val="nil"/>
              <w:bottom w:val="nil"/>
              <w:right w:val="nil"/>
            </w:tcBorders>
            <w:shd w:val="clear" w:color="auto" w:fill="auto"/>
            <w:noWrap/>
            <w:vAlign w:val="bottom"/>
            <w:hideMark/>
          </w:tcPr>
          <w:p w:rsidR="00153488" w:rsidRPr="00153488" w:rsidRDefault="00153488" w:rsidP="00153488">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1128" w:type="dxa"/>
            <w:tcBorders>
              <w:top w:val="single" w:sz="4" w:space="0" w:color="auto"/>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Κ.Α.</w:t>
            </w:r>
          </w:p>
        </w:tc>
        <w:tc>
          <w:tcPr>
            <w:tcW w:w="2416" w:type="dxa"/>
            <w:tcBorders>
              <w:top w:val="single" w:sz="4" w:space="0" w:color="auto"/>
              <w:left w:val="nil"/>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Περιγραφή</w:t>
            </w:r>
          </w:p>
        </w:tc>
        <w:tc>
          <w:tcPr>
            <w:tcW w:w="1476" w:type="dxa"/>
            <w:tcBorders>
              <w:top w:val="single" w:sz="4" w:space="0" w:color="auto"/>
              <w:left w:val="nil"/>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ΠΡΟΗΓ. ΠΙΣΤΩΣΗ</w:t>
            </w:r>
          </w:p>
        </w:tc>
        <w:tc>
          <w:tcPr>
            <w:tcW w:w="1356" w:type="dxa"/>
            <w:tcBorders>
              <w:top w:val="single" w:sz="4" w:space="0" w:color="auto"/>
              <w:left w:val="nil"/>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Ποσό</w:t>
            </w:r>
          </w:p>
        </w:tc>
        <w:tc>
          <w:tcPr>
            <w:tcW w:w="1436" w:type="dxa"/>
            <w:tcBorders>
              <w:top w:val="single" w:sz="4" w:space="0" w:color="auto"/>
              <w:left w:val="nil"/>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ΤΕΛΙΚΗ ΠΙΣΤΩΣΗ</w:t>
            </w:r>
          </w:p>
        </w:tc>
        <w:tc>
          <w:tcPr>
            <w:tcW w:w="1402" w:type="dxa"/>
            <w:tcBorders>
              <w:top w:val="single" w:sz="4" w:space="0" w:color="auto"/>
              <w:left w:val="nil"/>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ΑΙΤΙΟΛΟΓΙΑ</w:t>
            </w:r>
          </w:p>
        </w:tc>
      </w:tr>
      <w:tr w:rsidR="00153488" w:rsidRPr="00153488" w:rsidTr="00153488">
        <w:trPr>
          <w:trHeight w:val="178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00.6331.03</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Φόρος δωρεάς</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500,00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500,00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Δημιουργείται νέος Κ.Α  με αντίστοιχη αύξηση του αποθεματικού σύμφωνα με το για να αντιμετωπιστεί δαπάνη άπου αφορά αναλογούντα φόρο από δωρεά απορριμματοφόρου στο Δήμο</w:t>
            </w:r>
          </w:p>
        </w:tc>
      </w:tr>
      <w:tr w:rsidR="00153488" w:rsidRPr="00153488" w:rsidTr="00153488">
        <w:trPr>
          <w:trHeight w:val="178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00.6431.02</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Προμήθεια φυλλαδίων για ενημέρωση του κανονισμού καθαριότητας</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5.000,00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5.000,00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xml:space="preserve">Δημιουργείται νέος Κ.Α  με αντίστοιχη αύξηση του αποθεματικού σύμφωνα με το 42659/7-11-14 έγγραφο του Τμ.  Καθαριότητας &amp; Διαχείρισης Μηχανημάτων - Οχημάτων της Δ/νσης Περιβάλλοντος </w:t>
            </w:r>
          </w:p>
        </w:tc>
      </w:tr>
      <w:tr w:rsidR="00153488" w:rsidRPr="00153488" w:rsidTr="00153488">
        <w:trPr>
          <w:trHeight w:val="127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15.6051.04</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Λοιπές Εργοδοτικές εισφορές μονίμων υπαλλήλων</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200,00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200,00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Δημιουργείται νέος Κ.Α με αντίστοιχη μείωση του αποθεματικού για κάλυψη εισφοράς ΕΤΑΑ υπαλλήλων πρόνοιας (οδοντίατρος πρόνοιας)</w:t>
            </w:r>
          </w:p>
        </w:tc>
      </w:tr>
      <w:tr w:rsidR="00153488" w:rsidRPr="00153488" w:rsidTr="00153488">
        <w:trPr>
          <w:trHeight w:val="1530"/>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lastRenderedPageBreak/>
              <w:t>15.6117.27</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Ανάθεση εργασίας σε κτηνίατρο</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3.000,00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3.000,00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Δημιουργείται νέος Κ.Α  με αντίστοιχη αύξηση του αποθεματικού σύμφωνα με το 42464/6/11/14 και στο ποσό που θα επιβαρύνει το 2014, σε συνολική δαπάνη 11.000,00</w:t>
            </w:r>
          </w:p>
        </w:tc>
      </w:tr>
      <w:tr w:rsidR="00153488" w:rsidRPr="00153488" w:rsidTr="00153488">
        <w:trPr>
          <w:trHeight w:val="229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20.6117.96</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Ανεξάρτητες υπηρεσίες τεχνικού συμβούλου για την σύνταξη φακέλου πρότασης για Χρηματοδότηση, του έργου "Βελτίωση - αναβάθμιση του δημοτικού φωτισμού Αγίας Παρασκευής με χρήση νέων τεχνολογιών και εξοικονόμηση ενέργειας"</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15.000,00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15.000,00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Δημιουργείται με αντίστοιχη αύξηση του αποθεματικού σύμφωνα με το από 6/11/14 έγγραφο της Δ/νσης Τεχνικών Υπηρεσιών σε θέματα ηλεκτροφωτισμού</w:t>
            </w:r>
          </w:p>
        </w:tc>
      </w:tr>
      <w:tr w:rsidR="00153488" w:rsidRPr="00153488" w:rsidTr="00153488">
        <w:trPr>
          <w:trHeight w:val="178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20.6641.03</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xml:space="preserve">Προμήθεια λιπαντικών </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60.300,00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60.300,00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xml:space="preserve">Δημιουργείται νέος Κ.Α  με αντίστοιχη αύξηση του αποθεματικού σύμφωνα με το 42659/7-11-14 έγγραφο του Τμ.  Καθαριότητας &amp; Διαχείρισης Μηχανημάτων - Οχημάτων της Δ/νσης Περιβάλλοντος </w:t>
            </w:r>
          </w:p>
        </w:tc>
      </w:tr>
      <w:tr w:rsidR="00153488" w:rsidRPr="00153488" w:rsidTr="00153488">
        <w:trPr>
          <w:trHeight w:val="178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20.7135.06</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Προμήθεια βυθιζόμενων κάδων</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70.000,00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70.000,00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xml:space="preserve">Δημιουργείται νέος Κ.Α  με αντίστοιχη αύξηση του αποθεματικού σύμφωνα με το 42659/7-11-14 έγγραφο του Τμ.  Καθαριότητας &amp; Διαχείρισης Μηχανημάτων - Οχημάτων της Δ/νσης Περιβάλλοντος </w:t>
            </w:r>
          </w:p>
        </w:tc>
      </w:tr>
      <w:tr w:rsidR="00153488" w:rsidRPr="00153488" w:rsidTr="00153488">
        <w:trPr>
          <w:trHeight w:val="127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lastRenderedPageBreak/>
              <w:t>25.6262.10</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Καθαρισμός απόφραξη φρεατίων 2014</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15.000,00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15.000,00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Δημιουργείται νέος Κ.Α  με αντίστοιχη αύξηση του αποθεματικού σύμφωνα με το από 6/11/14 έγγραφο της Δ/νσης Τεχνικών Υπηρεσιών</w:t>
            </w:r>
          </w:p>
        </w:tc>
      </w:tr>
      <w:tr w:rsidR="00153488" w:rsidRPr="00153488" w:rsidTr="00153488">
        <w:trPr>
          <w:trHeight w:val="127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30.6117.14</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Έλεγχος στατικής επάρκειας κολυμβητηρίου (ΚΑΝΕΠΕ)</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5.000,00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5.000,00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Δημιουργείται νέος Κ.Α  με αντίστοιχη αύξηση του αποθεματικού σύμφωνα με το από 6/11/14 έγγραφο της Δ/νσης Τεχνικών Υπηρεσιών</w:t>
            </w:r>
          </w:p>
        </w:tc>
      </w:tr>
      <w:tr w:rsidR="00153488" w:rsidRPr="00153488" w:rsidTr="00153488">
        <w:trPr>
          <w:trHeight w:val="127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30.6117.15</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xml:space="preserve">Ψηφιοποίηση ρυμοτομικών διαγραμμάτων και γεωαναφορά </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5.000,00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5.000,00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Δημιουργείται νέος Κ.Α  με αντίστοιχη αύξηση του αποθεματικού σύμφωνα με το από 6/11/14 έγγραφο της Δ/νσης Τεχνικών Υπηρεσιών</w:t>
            </w:r>
          </w:p>
        </w:tc>
      </w:tr>
      <w:tr w:rsidR="00153488" w:rsidRPr="00153488" w:rsidTr="00153488">
        <w:trPr>
          <w:trHeight w:val="127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30.6117.16</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xml:space="preserve">Υπηρεσίες </w:t>
            </w:r>
            <w:r w:rsidR="00DC7B3C">
              <w:rPr>
                <w:rFonts w:ascii="Calibri" w:hAnsi="Calibri" w:cs="Calibri"/>
              </w:rPr>
              <w:t>εξειδικευμένου Συμβούλου για τη σύνταξη</w:t>
            </w:r>
            <w:r w:rsidRPr="00153488">
              <w:rPr>
                <w:rFonts w:ascii="Calibri" w:hAnsi="Calibri" w:cs="Calibri"/>
              </w:rPr>
              <w:t xml:space="preserve"> του ΣΔΑΕ του Δήμου</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24.600,00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24.600,00</w:t>
            </w:r>
          </w:p>
        </w:tc>
        <w:tc>
          <w:tcPr>
            <w:tcW w:w="1402" w:type="dxa"/>
            <w:tcBorders>
              <w:top w:val="nil"/>
              <w:left w:val="nil"/>
              <w:bottom w:val="single" w:sz="4" w:space="0" w:color="auto"/>
              <w:right w:val="single" w:sz="4" w:space="0" w:color="auto"/>
            </w:tcBorders>
            <w:shd w:val="clear" w:color="auto" w:fill="auto"/>
            <w:hideMark/>
          </w:tcPr>
          <w:p w:rsidR="00153488" w:rsidRPr="002E1667" w:rsidRDefault="00153488" w:rsidP="002E1667">
            <w:pPr>
              <w:rPr>
                <w:rFonts w:ascii="Calibri" w:hAnsi="Calibri" w:cs="Calibri"/>
              </w:rPr>
            </w:pPr>
            <w:r w:rsidRPr="00153488">
              <w:rPr>
                <w:rFonts w:ascii="Calibri" w:hAnsi="Calibri" w:cs="Calibri"/>
              </w:rPr>
              <w:t xml:space="preserve">Δημιουργείται με αντίστοιχη αύξηση του αποθεματικού σύμφωνα με το από 6/11/14 έγγραφο </w:t>
            </w:r>
            <w:r w:rsidR="002E1667">
              <w:rPr>
                <w:rFonts w:ascii="Calibri" w:hAnsi="Calibri" w:cs="Calibri"/>
              </w:rPr>
              <w:t>του γραφείου Δημάρχου</w:t>
            </w:r>
          </w:p>
        </w:tc>
      </w:tr>
      <w:tr w:rsidR="00153488" w:rsidRPr="00153488" w:rsidTr="00153488">
        <w:trPr>
          <w:trHeight w:val="127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30.6261.17</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xml:space="preserve">Συντήρηση εγκαταστάσεων θέρμανσης Δημοτικών κτιρίων. </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123,00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123,00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Δημιουργείται με αντίστοιχη αύξηση του αποθεματικού σύμφωνα με το από 6/11/14 έγγραφο της Δ/νσης Τεχνικών Υπηρεσιών</w:t>
            </w:r>
          </w:p>
        </w:tc>
      </w:tr>
      <w:tr w:rsidR="00153488" w:rsidRPr="00153488" w:rsidTr="00153488">
        <w:trPr>
          <w:trHeight w:val="127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30.6262.01</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Σημειακές παρεμβάσεις σε διάφορους κοινόχρηστους χώρους</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45.000,00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45.000,00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Δημιουργείται νέος Κ.Α  με αντίστοιχη αύξηση του αποθεματικο</w:t>
            </w:r>
            <w:r w:rsidRPr="00153488">
              <w:rPr>
                <w:rFonts w:ascii="Calibri" w:hAnsi="Calibri" w:cs="Calibri"/>
              </w:rPr>
              <w:lastRenderedPageBreak/>
              <w:t>ύ σύμφωνα με το από 6/11/14 έγγραφο της Δ/νσης Τεχνικών Υπηρεσιών</w:t>
            </w:r>
          </w:p>
        </w:tc>
      </w:tr>
      <w:tr w:rsidR="00153488" w:rsidRPr="00153488" w:rsidTr="00153488">
        <w:trPr>
          <w:trHeight w:val="127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lastRenderedPageBreak/>
              <w:t>30.6264.26</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Συντηρήσεις ανελκυστήρων Δημοτικών κτιρίων</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12.050,00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12.050,00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Δημιουργείται νέος Κ.Α  με αντίστοιχη αύξηση του αποθεματικού σύμφωνα με το από 6/11/14 έγγραφο της Δ/νσης Τεχνικών Υπηρεσιών</w:t>
            </w:r>
          </w:p>
        </w:tc>
      </w:tr>
      <w:tr w:rsidR="00153488" w:rsidRPr="00153488" w:rsidTr="00153488">
        <w:trPr>
          <w:trHeight w:val="127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30.6264.34</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xml:space="preserve">Συντηρήσεις κλιματισμού κτιρίων </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11.000,00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11.000,00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Δημιουργείται νέος Κ.Α  με αντίστοιχη αύξηση του αποθεματικού σύμφωνα με το από 6/11/14 έγγραφο της Δ/νσης Τεχνικών Υπηρεσιών</w:t>
            </w:r>
          </w:p>
        </w:tc>
      </w:tr>
      <w:tr w:rsidR="00153488" w:rsidRPr="00153488" w:rsidTr="00153488">
        <w:trPr>
          <w:trHeight w:val="127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30.6662.15</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Προμήθεια πινακίδων και συναφών ειδών</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7.000,00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7.000,00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Δημιουργείται νέος Κ.Α  με αντίστοιχη αύξηση του αποθεματικού σύμφωνα με το από 6/11/14 έγγραφο της Δ/νσης Τεχνικών Υπηρεσιών</w:t>
            </w:r>
          </w:p>
        </w:tc>
      </w:tr>
      <w:tr w:rsidR="00153488" w:rsidRPr="00153488" w:rsidTr="00153488">
        <w:trPr>
          <w:trHeight w:val="178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30.7413.19</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Μελέτη χωροθέτησης προτεινόμενων αθλητικών εγκαταστάσεων και λειτουργιών στο Ο.Τ. 451 "Χώρος Αθλητικών Εγκαταστάσεων" της Π.Ε. "Πευκάκια" του Δήμου Αγίας Παρασκευής.</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10.000,00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10.000,00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Δημιουργείται νέος Κ.Α  με αντίστοιχη αύξηση του αποθεματικού σύμφωνα με το από 6/11/14 έγγραφο της Δ/νσης Τεχνικών Υπηρεσιών</w:t>
            </w:r>
          </w:p>
        </w:tc>
      </w:tr>
      <w:tr w:rsidR="00153488" w:rsidRPr="00153488" w:rsidTr="00153488">
        <w:trPr>
          <w:trHeight w:val="127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t>30.7424.01</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Αποζημιώσεις επικειμένων λόγω ρυμοτομίας</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15.000,00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15.000,00</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xml:space="preserve">Δημιουργείται νέος Κ.Α  με αντίστοιχη αύξηση του αποθεματικού σύμφωνα με το από </w:t>
            </w:r>
            <w:r w:rsidRPr="00153488">
              <w:rPr>
                <w:rFonts w:ascii="Calibri" w:hAnsi="Calibri" w:cs="Calibri"/>
              </w:rPr>
              <w:lastRenderedPageBreak/>
              <w:t>6/11/14 έγγραφο της Δ/νσης Τεχνικών Υπηρεσιών</w:t>
            </w:r>
          </w:p>
        </w:tc>
      </w:tr>
      <w:tr w:rsidR="00153488" w:rsidRPr="00153488" w:rsidTr="00153488">
        <w:trPr>
          <w:trHeight w:val="25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jc w:val="center"/>
              <w:rPr>
                <w:rFonts w:ascii="Calibri" w:hAnsi="Calibri" w:cs="Calibri"/>
              </w:rPr>
            </w:pPr>
            <w:r w:rsidRPr="00153488">
              <w:rPr>
                <w:rFonts w:ascii="Calibri" w:hAnsi="Calibri" w:cs="Calibri"/>
              </w:rPr>
              <w:lastRenderedPageBreak/>
              <w:t> </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 </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 </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rPr>
            </w:pPr>
            <w:r w:rsidRPr="00153488">
              <w:rPr>
                <w:rFonts w:ascii="Calibri" w:hAnsi="Calibri" w:cs="Calibri"/>
              </w:rPr>
              <w:t> </w:t>
            </w:r>
          </w:p>
        </w:tc>
        <w:tc>
          <w:tcPr>
            <w:tcW w:w="1402" w:type="dxa"/>
            <w:tcBorders>
              <w:top w:val="nil"/>
              <w:left w:val="nil"/>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w:t>
            </w:r>
          </w:p>
        </w:tc>
      </w:tr>
      <w:tr w:rsidR="00153488" w:rsidRPr="00153488" w:rsidTr="00153488">
        <w:trPr>
          <w:trHeight w:val="255"/>
        </w:trPr>
        <w:tc>
          <w:tcPr>
            <w:tcW w:w="1128" w:type="dxa"/>
            <w:tcBorders>
              <w:top w:val="nil"/>
              <w:left w:val="single" w:sz="4" w:space="0" w:color="auto"/>
              <w:bottom w:val="single" w:sz="4" w:space="0" w:color="auto"/>
              <w:right w:val="single" w:sz="4" w:space="0" w:color="auto"/>
            </w:tcBorders>
            <w:shd w:val="clear" w:color="auto" w:fill="auto"/>
            <w:hideMark/>
          </w:tcPr>
          <w:p w:rsidR="00153488" w:rsidRPr="00153488" w:rsidRDefault="00153488" w:rsidP="00153488">
            <w:pPr>
              <w:rPr>
                <w:rFonts w:ascii="Calibri" w:hAnsi="Calibri" w:cs="Calibri"/>
              </w:rPr>
            </w:pPr>
            <w:r w:rsidRPr="00153488">
              <w:rPr>
                <w:rFonts w:ascii="Calibri" w:hAnsi="Calibri" w:cs="Calibri"/>
              </w:rPr>
              <w:t> </w:t>
            </w:r>
          </w:p>
        </w:tc>
        <w:tc>
          <w:tcPr>
            <w:tcW w:w="241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b/>
                <w:bCs/>
              </w:rPr>
            </w:pPr>
            <w:r w:rsidRPr="00153488">
              <w:rPr>
                <w:rFonts w:ascii="Calibri" w:hAnsi="Calibri" w:cs="Calibri"/>
                <w:b/>
                <w:bCs/>
              </w:rPr>
              <w:t>ΣΥΝΟΛΟ νέων άρθρων εξόδων:</w:t>
            </w:r>
          </w:p>
        </w:tc>
        <w:tc>
          <w:tcPr>
            <w:tcW w:w="147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b/>
                <w:bCs/>
              </w:rPr>
            </w:pPr>
            <w:r w:rsidRPr="00153488">
              <w:rPr>
                <w:rFonts w:ascii="Calibri" w:hAnsi="Calibri" w:cs="Calibri"/>
                <w:b/>
                <w:bCs/>
              </w:rPr>
              <w:t>0,00</w:t>
            </w:r>
          </w:p>
        </w:tc>
        <w:tc>
          <w:tcPr>
            <w:tcW w:w="135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b/>
                <w:bCs/>
              </w:rPr>
            </w:pPr>
            <w:r w:rsidRPr="00153488">
              <w:rPr>
                <w:rFonts w:ascii="Calibri" w:hAnsi="Calibri" w:cs="Calibri"/>
                <w:b/>
                <w:bCs/>
              </w:rPr>
              <w:t>303.773,00</w:t>
            </w:r>
          </w:p>
        </w:tc>
        <w:tc>
          <w:tcPr>
            <w:tcW w:w="1436" w:type="dxa"/>
            <w:tcBorders>
              <w:top w:val="nil"/>
              <w:left w:val="nil"/>
              <w:bottom w:val="single" w:sz="4" w:space="0" w:color="auto"/>
              <w:right w:val="single" w:sz="4" w:space="0" w:color="auto"/>
            </w:tcBorders>
            <w:shd w:val="clear" w:color="auto" w:fill="auto"/>
            <w:hideMark/>
          </w:tcPr>
          <w:p w:rsidR="00153488" w:rsidRPr="00153488" w:rsidRDefault="00153488" w:rsidP="00153488">
            <w:pPr>
              <w:jc w:val="right"/>
              <w:rPr>
                <w:rFonts w:ascii="Calibri" w:hAnsi="Calibri" w:cs="Calibri"/>
                <w:b/>
                <w:bCs/>
              </w:rPr>
            </w:pPr>
            <w:r w:rsidRPr="00153488">
              <w:rPr>
                <w:rFonts w:ascii="Calibri" w:hAnsi="Calibri" w:cs="Calibri"/>
                <w:b/>
                <w:bCs/>
              </w:rPr>
              <w:t>0,00</w:t>
            </w:r>
          </w:p>
        </w:tc>
        <w:tc>
          <w:tcPr>
            <w:tcW w:w="1402" w:type="dxa"/>
            <w:tcBorders>
              <w:top w:val="nil"/>
              <w:left w:val="nil"/>
              <w:bottom w:val="single" w:sz="4" w:space="0" w:color="auto"/>
              <w:right w:val="single" w:sz="4" w:space="0" w:color="auto"/>
            </w:tcBorders>
            <w:shd w:val="clear" w:color="auto" w:fill="auto"/>
            <w:noWrap/>
            <w:vAlign w:val="bottom"/>
            <w:hideMark/>
          </w:tcPr>
          <w:p w:rsidR="00153488" w:rsidRPr="00153488" w:rsidRDefault="00153488" w:rsidP="00153488">
            <w:pPr>
              <w:rPr>
                <w:rFonts w:ascii="Calibri" w:hAnsi="Calibri" w:cs="Calibri"/>
              </w:rPr>
            </w:pPr>
            <w:r w:rsidRPr="00153488">
              <w:rPr>
                <w:rFonts w:ascii="Calibri" w:hAnsi="Calibri" w:cs="Calibri"/>
              </w:rPr>
              <w:t> </w:t>
            </w:r>
          </w:p>
        </w:tc>
      </w:tr>
      <w:tr w:rsidR="00153488" w:rsidRPr="00153488" w:rsidTr="00153488">
        <w:trPr>
          <w:trHeight w:val="255"/>
        </w:trPr>
        <w:tc>
          <w:tcPr>
            <w:tcW w:w="1128"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241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76" w:type="dxa"/>
            <w:tcBorders>
              <w:top w:val="nil"/>
              <w:left w:val="nil"/>
              <w:bottom w:val="nil"/>
              <w:right w:val="nil"/>
            </w:tcBorders>
            <w:shd w:val="clear" w:color="auto" w:fill="auto"/>
            <w:noWrap/>
            <w:vAlign w:val="bottom"/>
            <w:hideMark/>
          </w:tcPr>
          <w:p w:rsidR="00153488" w:rsidRPr="00153488" w:rsidRDefault="00153488" w:rsidP="00153488">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5020" w:type="dxa"/>
            <w:gridSpan w:val="3"/>
            <w:tcBorders>
              <w:top w:val="nil"/>
              <w:left w:val="nil"/>
              <w:bottom w:val="nil"/>
              <w:right w:val="nil"/>
            </w:tcBorders>
            <w:shd w:val="clear" w:color="auto" w:fill="auto"/>
            <w:hideMark/>
          </w:tcPr>
          <w:p w:rsidR="00153488" w:rsidRPr="00153488" w:rsidRDefault="00153488" w:rsidP="00153488">
            <w:pPr>
              <w:jc w:val="center"/>
              <w:rPr>
                <w:rFonts w:ascii="Calibri" w:hAnsi="Calibri" w:cs="Calibri"/>
                <w:b/>
                <w:bCs/>
              </w:rPr>
            </w:pPr>
            <w:r w:rsidRPr="00153488">
              <w:rPr>
                <w:rFonts w:ascii="Calibri" w:hAnsi="Calibri" w:cs="Calibri"/>
                <w:b/>
                <w:bCs/>
              </w:rPr>
              <w:t>ΑΝΑΚΕΦΑΛΑΙΩΣΗ</w:t>
            </w:r>
          </w:p>
        </w:tc>
        <w:tc>
          <w:tcPr>
            <w:tcW w:w="135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315"/>
        </w:trPr>
        <w:tc>
          <w:tcPr>
            <w:tcW w:w="1128" w:type="dxa"/>
            <w:tcBorders>
              <w:top w:val="nil"/>
              <w:left w:val="nil"/>
              <w:bottom w:val="nil"/>
              <w:right w:val="nil"/>
            </w:tcBorders>
            <w:shd w:val="clear" w:color="auto" w:fill="auto"/>
            <w:hideMark/>
          </w:tcPr>
          <w:p w:rsidR="00153488" w:rsidRPr="00153488" w:rsidRDefault="00153488" w:rsidP="00153488">
            <w:pPr>
              <w:rPr>
                <w:rFonts w:ascii="Calibri" w:hAnsi="Calibri" w:cs="Calibri"/>
                <w:b/>
                <w:bCs/>
              </w:rPr>
            </w:pPr>
          </w:p>
        </w:tc>
        <w:tc>
          <w:tcPr>
            <w:tcW w:w="3892" w:type="dxa"/>
            <w:gridSpan w:val="2"/>
            <w:tcBorders>
              <w:top w:val="nil"/>
              <w:left w:val="nil"/>
              <w:bottom w:val="nil"/>
              <w:right w:val="nil"/>
            </w:tcBorders>
            <w:shd w:val="clear" w:color="auto" w:fill="auto"/>
            <w:hideMark/>
          </w:tcPr>
          <w:p w:rsidR="00153488" w:rsidRPr="00153488" w:rsidRDefault="00153488" w:rsidP="00153488">
            <w:pPr>
              <w:rPr>
                <w:rFonts w:ascii="Calibri" w:hAnsi="Calibri" w:cs="Calibri"/>
                <w:b/>
                <w:bCs/>
              </w:rPr>
            </w:pPr>
            <w:r w:rsidRPr="00153488">
              <w:rPr>
                <w:rFonts w:ascii="Calibri" w:hAnsi="Calibri" w:cs="Calibri"/>
                <w:b/>
                <w:bCs/>
              </w:rPr>
              <w:t>Υπάρχον Αποθεματικό Κεφάλαιο :</w:t>
            </w:r>
          </w:p>
        </w:tc>
        <w:tc>
          <w:tcPr>
            <w:tcW w:w="1356" w:type="dxa"/>
            <w:tcBorders>
              <w:top w:val="nil"/>
              <w:left w:val="nil"/>
              <w:bottom w:val="nil"/>
              <w:right w:val="nil"/>
            </w:tcBorders>
            <w:shd w:val="clear" w:color="auto" w:fill="auto"/>
            <w:hideMark/>
          </w:tcPr>
          <w:p w:rsidR="00153488" w:rsidRPr="00153488" w:rsidRDefault="00153488" w:rsidP="00153488">
            <w:pPr>
              <w:jc w:val="right"/>
              <w:rPr>
                <w:rFonts w:ascii="Calibri" w:hAnsi="Calibri" w:cs="Calibri"/>
                <w:b/>
                <w:bCs/>
              </w:rPr>
            </w:pPr>
            <w:r w:rsidRPr="00153488">
              <w:rPr>
                <w:rFonts w:ascii="Calibri" w:hAnsi="Calibri" w:cs="Calibri"/>
                <w:b/>
                <w:bCs/>
              </w:rPr>
              <w:t>4.225,06</w:t>
            </w: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1128" w:type="dxa"/>
            <w:tcBorders>
              <w:top w:val="nil"/>
              <w:left w:val="nil"/>
              <w:bottom w:val="nil"/>
              <w:right w:val="nil"/>
            </w:tcBorders>
            <w:shd w:val="clear" w:color="auto" w:fill="auto"/>
            <w:hideMark/>
          </w:tcPr>
          <w:p w:rsidR="00153488" w:rsidRPr="00153488" w:rsidRDefault="00153488" w:rsidP="00153488">
            <w:pPr>
              <w:rPr>
                <w:rFonts w:ascii="Calibri" w:hAnsi="Calibri" w:cs="Calibri"/>
                <w:b/>
                <w:bCs/>
              </w:rPr>
            </w:pPr>
          </w:p>
        </w:tc>
        <w:tc>
          <w:tcPr>
            <w:tcW w:w="2416" w:type="dxa"/>
            <w:tcBorders>
              <w:top w:val="nil"/>
              <w:left w:val="nil"/>
              <w:bottom w:val="nil"/>
              <w:right w:val="nil"/>
            </w:tcBorders>
            <w:shd w:val="clear" w:color="auto" w:fill="auto"/>
            <w:hideMark/>
          </w:tcPr>
          <w:p w:rsidR="00153488" w:rsidRPr="00153488" w:rsidRDefault="00153488" w:rsidP="00153488">
            <w:pPr>
              <w:rPr>
                <w:rFonts w:ascii="Calibri" w:hAnsi="Calibri" w:cs="Calibri"/>
                <w:b/>
                <w:bCs/>
              </w:rPr>
            </w:pPr>
          </w:p>
        </w:tc>
        <w:tc>
          <w:tcPr>
            <w:tcW w:w="1476" w:type="dxa"/>
            <w:tcBorders>
              <w:top w:val="nil"/>
              <w:left w:val="nil"/>
              <w:bottom w:val="nil"/>
              <w:right w:val="nil"/>
            </w:tcBorders>
            <w:shd w:val="clear" w:color="auto" w:fill="auto"/>
            <w:hideMark/>
          </w:tcPr>
          <w:p w:rsidR="00153488" w:rsidRPr="00153488" w:rsidRDefault="00153488" w:rsidP="00153488">
            <w:pPr>
              <w:jc w:val="right"/>
              <w:rPr>
                <w:rFonts w:ascii="Calibri" w:hAnsi="Calibri" w:cs="Calibri"/>
                <w:b/>
                <w:bCs/>
              </w:rPr>
            </w:pPr>
          </w:p>
        </w:tc>
        <w:tc>
          <w:tcPr>
            <w:tcW w:w="1356" w:type="dxa"/>
            <w:tcBorders>
              <w:top w:val="nil"/>
              <w:left w:val="nil"/>
              <w:bottom w:val="nil"/>
              <w:right w:val="nil"/>
            </w:tcBorders>
            <w:shd w:val="clear" w:color="auto" w:fill="auto"/>
            <w:hideMark/>
          </w:tcPr>
          <w:p w:rsidR="00153488" w:rsidRPr="00153488" w:rsidRDefault="00153488" w:rsidP="00153488">
            <w:pPr>
              <w:jc w:val="right"/>
              <w:rPr>
                <w:rFonts w:ascii="Calibri" w:hAnsi="Calibri" w:cs="Calibri"/>
                <w:b/>
                <w:bCs/>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1128" w:type="dxa"/>
            <w:tcBorders>
              <w:top w:val="nil"/>
              <w:left w:val="nil"/>
              <w:bottom w:val="nil"/>
              <w:right w:val="nil"/>
            </w:tcBorders>
            <w:shd w:val="clear" w:color="auto" w:fill="auto"/>
            <w:hideMark/>
          </w:tcPr>
          <w:p w:rsidR="00153488" w:rsidRPr="00153488" w:rsidRDefault="00153488" w:rsidP="00153488">
            <w:pPr>
              <w:rPr>
                <w:rFonts w:ascii="Calibri" w:hAnsi="Calibri" w:cs="Calibri"/>
                <w:b/>
                <w:bCs/>
              </w:rPr>
            </w:pPr>
          </w:p>
        </w:tc>
        <w:tc>
          <w:tcPr>
            <w:tcW w:w="2416" w:type="dxa"/>
            <w:tcBorders>
              <w:top w:val="nil"/>
              <w:left w:val="nil"/>
              <w:bottom w:val="nil"/>
              <w:right w:val="nil"/>
            </w:tcBorders>
            <w:shd w:val="clear" w:color="auto" w:fill="auto"/>
            <w:hideMark/>
          </w:tcPr>
          <w:p w:rsidR="00153488" w:rsidRPr="00153488" w:rsidRDefault="00153488" w:rsidP="00153488">
            <w:pPr>
              <w:rPr>
                <w:rFonts w:ascii="Calibri" w:hAnsi="Calibri" w:cs="Calibri"/>
                <w:b/>
                <w:bCs/>
              </w:rPr>
            </w:pPr>
            <w:r w:rsidRPr="00153488">
              <w:rPr>
                <w:rFonts w:ascii="Calibri" w:hAnsi="Calibri" w:cs="Calibri"/>
                <w:b/>
                <w:bCs/>
              </w:rPr>
              <w:t>Ενίσχυση Αποθεματικού</w:t>
            </w:r>
          </w:p>
        </w:tc>
        <w:tc>
          <w:tcPr>
            <w:tcW w:w="1476" w:type="dxa"/>
            <w:tcBorders>
              <w:top w:val="nil"/>
              <w:left w:val="nil"/>
              <w:bottom w:val="nil"/>
              <w:right w:val="nil"/>
            </w:tcBorders>
            <w:shd w:val="clear" w:color="auto" w:fill="auto"/>
            <w:hideMark/>
          </w:tcPr>
          <w:p w:rsidR="00153488" w:rsidRPr="00153488" w:rsidRDefault="00153488" w:rsidP="00153488">
            <w:pPr>
              <w:jc w:val="right"/>
              <w:rPr>
                <w:rFonts w:ascii="Calibri" w:hAnsi="Calibri" w:cs="Calibri"/>
                <w:b/>
                <w:bCs/>
              </w:rPr>
            </w:pPr>
          </w:p>
        </w:tc>
        <w:tc>
          <w:tcPr>
            <w:tcW w:w="135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4817C0" w:rsidRPr="00153488" w:rsidTr="00BC43FC">
        <w:trPr>
          <w:trHeight w:val="255"/>
        </w:trPr>
        <w:tc>
          <w:tcPr>
            <w:tcW w:w="1128" w:type="dxa"/>
            <w:tcBorders>
              <w:top w:val="nil"/>
              <w:left w:val="nil"/>
              <w:bottom w:val="nil"/>
              <w:right w:val="nil"/>
            </w:tcBorders>
            <w:shd w:val="clear" w:color="auto" w:fill="auto"/>
            <w:hideMark/>
          </w:tcPr>
          <w:p w:rsidR="004817C0" w:rsidRPr="00153488" w:rsidRDefault="004817C0" w:rsidP="00153488">
            <w:pPr>
              <w:rPr>
                <w:rFonts w:ascii="Calibri" w:hAnsi="Calibri" w:cs="Calibri"/>
              </w:rPr>
            </w:pPr>
          </w:p>
        </w:tc>
        <w:tc>
          <w:tcPr>
            <w:tcW w:w="3892" w:type="dxa"/>
            <w:gridSpan w:val="2"/>
            <w:tcBorders>
              <w:top w:val="nil"/>
              <w:left w:val="nil"/>
              <w:bottom w:val="nil"/>
              <w:right w:val="nil"/>
            </w:tcBorders>
            <w:shd w:val="clear" w:color="auto" w:fill="auto"/>
            <w:hideMark/>
          </w:tcPr>
          <w:p w:rsidR="004817C0" w:rsidRPr="00153488" w:rsidRDefault="004817C0" w:rsidP="004817C0">
            <w:pPr>
              <w:rPr>
                <w:rFonts w:ascii="Calibri" w:hAnsi="Calibri" w:cs="Calibri"/>
              </w:rPr>
            </w:pPr>
            <w:r w:rsidRPr="00153488">
              <w:rPr>
                <w:rFonts w:ascii="Calibri" w:hAnsi="Calibri" w:cs="Calibri"/>
              </w:rPr>
              <w:t>α) Λόγω αύξησης σκέλους εσόδων</w:t>
            </w:r>
          </w:p>
        </w:tc>
        <w:tc>
          <w:tcPr>
            <w:tcW w:w="1356" w:type="dxa"/>
            <w:tcBorders>
              <w:top w:val="nil"/>
              <w:left w:val="nil"/>
              <w:bottom w:val="nil"/>
              <w:right w:val="nil"/>
            </w:tcBorders>
            <w:shd w:val="clear" w:color="auto" w:fill="auto"/>
            <w:noWrap/>
            <w:vAlign w:val="bottom"/>
            <w:hideMark/>
          </w:tcPr>
          <w:p w:rsidR="004817C0" w:rsidRPr="00153488" w:rsidRDefault="004817C0" w:rsidP="00153488">
            <w:pPr>
              <w:jc w:val="right"/>
              <w:rPr>
                <w:rFonts w:ascii="Calibri" w:hAnsi="Calibri" w:cs="Calibri"/>
              </w:rPr>
            </w:pPr>
            <w:r w:rsidRPr="00153488">
              <w:rPr>
                <w:rFonts w:ascii="Calibri" w:hAnsi="Calibri" w:cs="Calibri"/>
              </w:rPr>
              <w:t>48.222,00</w:t>
            </w:r>
          </w:p>
        </w:tc>
        <w:tc>
          <w:tcPr>
            <w:tcW w:w="1436" w:type="dxa"/>
            <w:tcBorders>
              <w:top w:val="nil"/>
              <w:left w:val="nil"/>
              <w:bottom w:val="nil"/>
              <w:right w:val="nil"/>
            </w:tcBorders>
            <w:shd w:val="clear" w:color="auto" w:fill="auto"/>
            <w:noWrap/>
            <w:vAlign w:val="bottom"/>
            <w:hideMark/>
          </w:tcPr>
          <w:p w:rsidR="004817C0" w:rsidRPr="00153488" w:rsidRDefault="004817C0"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4817C0" w:rsidRPr="00153488" w:rsidRDefault="004817C0" w:rsidP="00153488">
            <w:pPr>
              <w:rPr>
                <w:rFonts w:ascii="Calibri" w:hAnsi="Calibri" w:cs="Calibri"/>
              </w:rPr>
            </w:pPr>
          </w:p>
        </w:tc>
      </w:tr>
      <w:tr w:rsidR="004817C0" w:rsidRPr="00153488" w:rsidTr="00626BA9">
        <w:trPr>
          <w:trHeight w:val="255"/>
        </w:trPr>
        <w:tc>
          <w:tcPr>
            <w:tcW w:w="1128" w:type="dxa"/>
            <w:tcBorders>
              <w:top w:val="nil"/>
              <w:left w:val="nil"/>
              <w:bottom w:val="nil"/>
              <w:right w:val="nil"/>
            </w:tcBorders>
            <w:shd w:val="clear" w:color="auto" w:fill="auto"/>
            <w:hideMark/>
          </w:tcPr>
          <w:p w:rsidR="004817C0" w:rsidRPr="00153488" w:rsidRDefault="004817C0" w:rsidP="00153488">
            <w:pPr>
              <w:rPr>
                <w:rFonts w:ascii="Calibri" w:hAnsi="Calibri" w:cs="Calibri"/>
              </w:rPr>
            </w:pPr>
          </w:p>
        </w:tc>
        <w:tc>
          <w:tcPr>
            <w:tcW w:w="3892" w:type="dxa"/>
            <w:gridSpan w:val="2"/>
            <w:tcBorders>
              <w:top w:val="nil"/>
              <w:left w:val="nil"/>
              <w:bottom w:val="nil"/>
              <w:right w:val="nil"/>
            </w:tcBorders>
            <w:shd w:val="clear" w:color="auto" w:fill="auto"/>
            <w:hideMark/>
          </w:tcPr>
          <w:p w:rsidR="004817C0" w:rsidRPr="00153488" w:rsidRDefault="004817C0" w:rsidP="004817C0">
            <w:pPr>
              <w:rPr>
                <w:rFonts w:ascii="Calibri" w:hAnsi="Calibri" w:cs="Calibri"/>
              </w:rPr>
            </w:pPr>
            <w:r w:rsidRPr="00153488">
              <w:rPr>
                <w:rFonts w:ascii="Calibri" w:hAnsi="Calibri" w:cs="Calibri"/>
              </w:rPr>
              <w:t>β) Από υπάρχουσες πιστώσεις</w:t>
            </w:r>
          </w:p>
        </w:tc>
        <w:tc>
          <w:tcPr>
            <w:tcW w:w="1356" w:type="dxa"/>
            <w:tcBorders>
              <w:top w:val="nil"/>
              <w:left w:val="nil"/>
              <w:bottom w:val="nil"/>
              <w:right w:val="nil"/>
            </w:tcBorders>
            <w:shd w:val="clear" w:color="auto" w:fill="auto"/>
            <w:noWrap/>
            <w:vAlign w:val="bottom"/>
            <w:hideMark/>
          </w:tcPr>
          <w:p w:rsidR="004817C0" w:rsidRPr="00153488" w:rsidRDefault="004817C0" w:rsidP="00153488">
            <w:pPr>
              <w:jc w:val="right"/>
              <w:rPr>
                <w:rFonts w:ascii="Calibri" w:hAnsi="Calibri" w:cs="Calibri"/>
              </w:rPr>
            </w:pPr>
            <w:r w:rsidRPr="00153488">
              <w:rPr>
                <w:rFonts w:ascii="Calibri" w:hAnsi="Calibri" w:cs="Calibri"/>
              </w:rPr>
              <w:t>434.300,00</w:t>
            </w:r>
          </w:p>
        </w:tc>
        <w:tc>
          <w:tcPr>
            <w:tcW w:w="1436" w:type="dxa"/>
            <w:tcBorders>
              <w:top w:val="nil"/>
              <w:left w:val="nil"/>
              <w:bottom w:val="nil"/>
              <w:right w:val="nil"/>
            </w:tcBorders>
            <w:shd w:val="clear" w:color="auto" w:fill="auto"/>
            <w:noWrap/>
            <w:vAlign w:val="bottom"/>
            <w:hideMark/>
          </w:tcPr>
          <w:p w:rsidR="004817C0" w:rsidRPr="00153488" w:rsidRDefault="004817C0"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4817C0" w:rsidRPr="00153488" w:rsidRDefault="004817C0" w:rsidP="00153488">
            <w:pPr>
              <w:rPr>
                <w:rFonts w:ascii="Calibri" w:hAnsi="Calibri" w:cs="Calibri"/>
              </w:rPr>
            </w:pPr>
          </w:p>
        </w:tc>
      </w:tr>
      <w:tr w:rsidR="00153488" w:rsidRPr="00153488" w:rsidTr="00153488">
        <w:trPr>
          <w:trHeight w:val="255"/>
        </w:trPr>
        <w:tc>
          <w:tcPr>
            <w:tcW w:w="1128" w:type="dxa"/>
            <w:tcBorders>
              <w:top w:val="nil"/>
              <w:left w:val="nil"/>
              <w:bottom w:val="nil"/>
              <w:right w:val="nil"/>
            </w:tcBorders>
            <w:shd w:val="clear" w:color="auto" w:fill="auto"/>
            <w:hideMark/>
          </w:tcPr>
          <w:p w:rsidR="00153488" w:rsidRPr="00153488" w:rsidRDefault="00153488" w:rsidP="00153488">
            <w:pPr>
              <w:rPr>
                <w:rFonts w:ascii="Calibri" w:hAnsi="Calibri" w:cs="Calibri"/>
                <w:b/>
                <w:bCs/>
              </w:rPr>
            </w:pPr>
          </w:p>
        </w:tc>
        <w:tc>
          <w:tcPr>
            <w:tcW w:w="2416" w:type="dxa"/>
            <w:tcBorders>
              <w:top w:val="nil"/>
              <w:left w:val="nil"/>
              <w:bottom w:val="nil"/>
              <w:right w:val="nil"/>
            </w:tcBorders>
            <w:shd w:val="clear" w:color="auto" w:fill="auto"/>
            <w:hideMark/>
          </w:tcPr>
          <w:p w:rsidR="00153488" w:rsidRPr="00153488" w:rsidRDefault="00153488" w:rsidP="00153488">
            <w:pPr>
              <w:rPr>
                <w:rFonts w:ascii="Calibri" w:hAnsi="Calibri" w:cs="Calibri"/>
                <w:b/>
                <w:bCs/>
              </w:rPr>
            </w:pPr>
            <w:r w:rsidRPr="00153488">
              <w:rPr>
                <w:rFonts w:ascii="Calibri" w:hAnsi="Calibri" w:cs="Calibri"/>
                <w:b/>
                <w:bCs/>
              </w:rPr>
              <w:t>Σύνολο Ενίσχυσης :</w:t>
            </w:r>
          </w:p>
        </w:tc>
        <w:tc>
          <w:tcPr>
            <w:tcW w:w="1476" w:type="dxa"/>
            <w:tcBorders>
              <w:top w:val="nil"/>
              <w:left w:val="nil"/>
              <w:bottom w:val="nil"/>
              <w:right w:val="nil"/>
            </w:tcBorders>
            <w:shd w:val="clear" w:color="auto" w:fill="auto"/>
            <w:hideMark/>
          </w:tcPr>
          <w:p w:rsidR="00153488" w:rsidRPr="00153488" w:rsidRDefault="00153488" w:rsidP="00153488">
            <w:pPr>
              <w:jc w:val="right"/>
              <w:rPr>
                <w:rFonts w:ascii="Calibri" w:hAnsi="Calibri" w:cs="Calibri"/>
                <w:b/>
                <w:bCs/>
              </w:rPr>
            </w:pPr>
          </w:p>
        </w:tc>
        <w:tc>
          <w:tcPr>
            <w:tcW w:w="1356" w:type="dxa"/>
            <w:tcBorders>
              <w:top w:val="nil"/>
              <w:left w:val="nil"/>
              <w:bottom w:val="nil"/>
              <w:right w:val="nil"/>
            </w:tcBorders>
            <w:shd w:val="clear" w:color="auto" w:fill="auto"/>
            <w:noWrap/>
            <w:vAlign w:val="bottom"/>
            <w:hideMark/>
          </w:tcPr>
          <w:p w:rsidR="00153488" w:rsidRPr="00153488" w:rsidRDefault="00153488" w:rsidP="00153488">
            <w:pPr>
              <w:jc w:val="right"/>
              <w:rPr>
                <w:rFonts w:ascii="Calibri" w:hAnsi="Calibri" w:cs="Calibri"/>
                <w:b/>
                <w:bCs/>
              </w:rPr>
            </w:pPr>
            <w:r w:rsidRPr="00153488">
              <w:rPr>
                <w:rFonts w:ascii="Calibri" w:hAnsi="Calibri" w:cs="Calibri"/>
                <w:b/>
                <w:bCs/>
              </w:rPr>
              <w:t>482.522,00</w:t>
            </w: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1128" w:type="dxa"/>
            <w:tcBorders>
              <w:top w:val="nil"/>
              <w:left w:val="nil"/>
              <w:bottom w:val="nil"/>
              <w:right w:val="nil"/>
            </w:tcBorders>
            <w:shd w:val="clear" w:color="auto" w:fill="auto"/>
            <w:hideMark/>
          </w:tcPr>
          <w:p w:rsidR="00153488" w:rsidRPr="00153488" w:rsidRDefault="00153488" w:rsidP="00153488">
            <w:pPr>
              <w:rPr>
                <w:rFonts w:ascii="Calibri" w:hAnsi="Calibri" w:cs="Calibri"/>
                <w:b/>
                <w:bCs/>
              </w:rPr>
            </w:pPr>
          </w:p>
        </w:tc>
        <w:tc>
          <w:tcPr>
            <w:tcW w:w="2416" w:type="dxa"/>
            <w:tcBorders>
              <w:top w:val="nil"/>
              <w:left w:val="nil"/>
              <w:bottom w:val="nil"/>
              <w:right w:val="nil"/>
            </w:tcBorders>
            <w:shd w:val="clear" w:color="auto" w:fill="auto"/>
            <w:hideMark/>
          </w:tcPr>
          <w:p w:rsidR="00153488" w:rsidRPr="00153488" w:rsidRDefault="00153488" w:rsidP="00153488">
            <w:pPr>
              <w:rPr>
                <w:rFonts w:ascii="Calibri" w:hAnsi="Calibri" w:cs="Calibri"/>
                <w:b/>
                <w:bCs/>
              </w:rPr>
            </w:pPr>
          </w:p>
        </w:tc>
        <w:tc>
          <w:tcPr>
            <w:tcW w:w="1476" w:type="dxa"/>
            <w:tcBorders>
              <w:top w:val="nil"/>
              <w:left w:val="nil"/>
              <w:bottom w:val="nil"/>
              <w:right w:val="nil"/>
            </w:tcBorders>
            <w:shd w:val="clear" w:color="auto" w:fill="auto"/>
            <w:hideMark/>
          </w:tcPr>
          <w:p w:rsidR="00153488" w:rsidRPr="00153488" w:rsidRDefault="00153488" w:rsidP="00153488">
            <w:pPr>
              <w:jc w:val="right"/>
              <w:rPr>
                <w:rFonts w:ascii="Calibri" w:hAnsi="Calibri" w:cs="Calibri"/>
                <w:b/>
                <w:bCs/>
              </w:rPr>
            </w:pPr>
          </w:p>
        </w:tc>
        <w:tc>
          <w:tcPr>
            <w:tcW w:w="135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b/>
                <w:bCs/>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4817C0" w:rsidRPr="00153488" w:rsidTr="00B64FAC">
        <w:trPr>
          <w:trHeight w:val="255"/>
        </w:trPr>
        <w:tc>
          <w:tcPr>
            <w:tcW w:w="1128" w:type="dxa"/>
            <w:tcBorders>
              <w:top w:val="nil"/>
              <w:left w:val="nil"/>
              <w:bottom w:val="nil"/>
              <w:right w:val="nil"/>
            </w:tcBorders>
            <w:shd w:val="clear" w:color="auto" w:fill="auto"/>
            <w:hideMark/>
          </w:tcPr>
          <w:p w:rsidR="004817C0" w:rsidRPr="00153488" w:rsidRDefault="004817C0" w:rsidP="00153488">
            <w:pPr>
              <w:rPr>
                <w:rFonts w:ascii="Calibri" w:hAnsi="Calibri" w:cs="Calibri"/>
                <w:b/>
                <w:bCs/>
              </w:rPr>
            </w:pPr>
          </w:p>
        </w:tc>
        <w:tc>
          <w:tcPr>
            <w:tcW w:w="3892" w:type="dxa"/>
            <w:gridSpan w:val="2"/>
            <w:tcBorders>
              <w:top w:val="nil"/>
              <w:left w:val="nil"/>
              <w:bottom w:val="nil"/>
              <w:right w:val="nil"/>
            </w:tcBorders>
            <w:shd w:val="clear" w:color="auto" w:fill="auto"/>
            <w:hideMark/>
          </w:tcPr>
          <w:p w:rsidR="004817C0" w:rsidRPr="00153488" w:rsidRDefault="004817C0" w:rsidP="004817C0">
            <w:pPr>
              <w:rPr>
                <w:rFonts w:ascii="Calibri" w:hAnsi="Calibri" w:cs="Calibri"/>
                <w:b/>
                <w:bCs/>
              </w:rPr>
            </w:pPr>
            <w:r w:rsidRPr="00153488">
              <w:rPr>
                <w:rFonts w:ascii="Calibri" w:hAnsi="Calibri" w:cs="Calibri"/>
                <w:b/>
                <w:bCs/>
              </w:rPr>
              <w:t>Διαμορφωθέν Αποθεματικό</w:t>
            </w:r>
          </w:p>
        </w:tc>
        <w:tc>
          <w:tcPr>
            <w:tcW w:w="1356" w:type="dxa"/>
            <w:tcBorders>
              <w:top w:val="nil"/>
              <w:left w:val="nil"/>
              <w:bottom w:val="nil"/>
              <w:right w:val="nil"/>
            </w:tcBorders>
            <w:shd w:val="clear" w:color="auto" w:fill="auto"/>
            <w:noWrap/>
            <w:vAlign w:val="bottom"/>
            <w:hideMark/>
          </w:tcPr>
          <w:p w:rsidR="004817C0" w:rsidRPr="00153488" w:rsidRDefault="004817C0" w:rsidP="00153488">
            <w:pPr>
              <w:jc w:val="right"/>
              <w:rPr>
                <w:rFonts w:ascii="Calibri" w:hAnsi="Calibri" w:cs="Calibri"/>
                <w:b/>
                <w:bCs/>
              </w:rPr>
            </w:pPr>
            <w:r w:rsidRPr="00153488">
              <w:rPr>
                <w:rFonts w:ascii="Calibri" w:hAnsi="Calibri" w:cs="Calibri"/>
                <w:b/>
                <w:bCs/>
              </w:rPr>
              <w:t>486.747,06</w:t>
            </w:r>
          </w:p>
        </w:tc>
        <w:tc>
          <w:tcPr>
            <w:tcW w:w="1436" w:type="dxa"/>
            <w:tcBorders>
              <w:top w:val="nil"/>
              <w:left w:val="nil"/>
              <w:bottom w:val="nil"/>
              <w:right w:val="nil"/>
            </w:tcBorders>
            <w:shd w:val="clear" w:color="auto" w:fill="auto"/>
            <w:noWrap/>
            <w:vAlign w:val="bottom"/>
            <w:hideMark/>
          </w:tcPr>
          <w:p w:rsidR="004817C0" w:rsidRPr="00153488" w:rsidRDefault="004817C0"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4817C0" w:rsidRPr="00153488" w:rsidRDefault="004817C0" w:rsidP="00153488">
            <w:pPr>
              <w:rPr>
                <w:rFonts w:ascii="Calibri" w:hAnsi="Calibri" w:cs="Calibri"/>
              </w:rPr>
            </w:pPr>
          </w:p>
        </w:tc>
      </w:tr>
      <w:tr w:rsidR="00153488" w:rsidRPr="00153488" w:rsidTr="00153488">
        <w:trPr>
          <w:trHeight w:val="255"/>
        </w:trPr>
        <w:tc>
          <w:tcPr>
            <w:tcW w:w="1128" w:type="dxa"/>
            <w:tcBorders>
              <w:top w:val="nil"/>
              <w:left w:val="nil"/>
              <w:bottom w:val="nil"/>
              <w:right w:val="nil"/>
            </w:tcBorders>
            <w:shd w:val="clear" w:color="auto" w:fill="auto"/>
            <w:hideMark/>
          </w:tcPr>
          <w:p w:rsidR="00153488" w:rsidRPr="00153488" w:rsidRDefault="00153488" w:rsidP="00153488">
            <w:pPr>
              <w:rPr>
                <w:rFonts w:ascii="Calibri" w:hAnsi="Calibri" w:cs="Calibri"/>
                <w:b/>
                <w:bCs/>
              </w:rPr>
            </w:pPr>
          </w:p>
        </w:tc>
        <w:tc>
          <w:tcPr>
            <w:tcW w:w="2416" w:type="dxa"/>
            <w:tcBorders>
              <w:top w:val="nil"/>
              <w:left w:val="nil"/>
              <w:bottom w:val="nil"/>
              <w:right w:val="nil"/>
            </w:tcBorders>
            <w:shd w:val="clear" w:color="auto" w:fill="auto"/>
            <w:hideMark/>
          </w:tcPr>
          <w:p w:rsidR="00153488" w:rsidRPr="00153488" w:rsidRDefault="00153488" w:rsidP="00153488">
            <w:pPr>
              <w:rPr>
                <w:rFonts w:ascii="Calibri" w:hAnsi="Calibri" w:cs="Calibri"/>
                <w:b/>
                <w:bCs/>
              </w:rPr>
            </w:pPr>
          </w:p>
        </w:tc>
        <w:tc>
          <w:tcPr>
            <w:tcW w:w="1476" w:type="dxa"/>
            <w:tcBorders>
              <w:top w:val="nil"/>
              <w:left w:val="nil"/>
              <w:bottom w:val="nil"/>
              <w:right w:val="nil"/>
            </w:tcBorders>
            <w:shd w:val="clear" w:color="auto" w:fill="auto"/>
            <w:hideMark/>
          </w:tcPr>
          <w:p w:rsidR="00153488" w:rsidRPr="00153488" w:rsidRDefault="00153488" w:rsidP="00153488">
            <w:pPr>
              <w:jc w:val="right"/>
              <w:rPr>
                <w:rFonts w:ascii="Calibri" w:hAnsi="Calibri" w:cs="Calibri"/>
                <w:b/>
                <w:bCs/>
              </w:rPr>
            </w:pPr>
          </w:p>
        </w:tc>
        <w:tc>
          <w:tcPr>
            <w:tcW w:w="135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1128" w:type="dxa"/>
            <w:tcBorders>
              <w:top w:val="nil"/>
              <w:left w:val="nil"/>
              <w:bottom w:val="nil"/>
              <w:right w:val="nil"/>
            </w:tcBorders>
            <w:shd w:val="clear" w:color="auto" w:fill="auto"/>
            <w:hideMark/>
          </w:tcPr>
          <w:p w:rsidR="00153488" w:rsidRPr="00153488" w:rsidRDefault="00153488" w:rsidP="00153488">
            <w:pPr>
              <w:rPr>
                <w:rFonts w:ascii="Calibri" w:hAnsi="Calibri" w:cs="Calibri"/>
                <w:b/>
                <w:bCs/>
              </w:rPr>
            </w:pPr>
          </w:p>
        </w:tc>
        <w:tc>
          <w:tcPr>
            <w:tcW w:w="2416" w:type="dxa"/>
            <w:tcBorders>
              <w:top w:val="nil"/>
              <w:left w:val="nil"/>
              <w:bottom w:val="nil"/>
              <w:right w:val="nil"/>
            </w:tcBorders>
            <w:shd w:val="clear" w:color="auto" w:fill="auto"/>
            <w:hideMark/>
          </w:tcPr>
          <w:p w:rsidR="00153488" w:rsidRPr="00153488" w:rsidRDefault="00153488" w:rsidP="00153488">
            <w:pPr>
              <w:rPr>
                <w:rFonts w:ascii="Calibri" w:hAnsi="Calibri" w:cs="Calibri"/>
                <w:b/>
                <w:bCs/>
              </w:rPr>
            </w:pPr>
            <w:r w:rsidRPr="00153488">
              <w:rPr>
                <w:rFonts w:ascii="Calibri" w:hAnsi="Calibri" w:cs="Calibri"/>
                <w:b/>
                <w:bCs/>
              </w:rPr>
              <w:t xml:space="preserve">Μείωση αποθεματικού </w:t>
            </w:r>
          </w:p>
        </w:tc>
        <w:tc>
          <w:tcPr>
            <w:tcW w:w="1476" w:type="dxa"/>
            <w:tcBorders>
              <w:top w:val="nil"/>
              <w:left w:val="nil"/>
              <w:bottom w:val="nil"/>
              <w:right w:val="nil"/>
            </w:tcBorders>
            <w:shd w:val="clear" w:color="auto" w:fill="auto"/>
            <w:hideMark/>
          </w:tcPr>
          <w:p w:rsidR="00153488" w:rsidRPr="00153488" w:rsidRDefault="00153488" w:rsidP="00153488">
            <w:pPr>
              <w:jc w:val="right"/>
              <w:rPr>
                <w:rFonts w:ascii="Calibri" w:hAnsi="Calibri" w:cs="Calibri"/>
                <w:b/>
                <w:bCs/>
              </w:rPr>
            </w:pPr>
          </w:p>
        </w:tc>
        <w:tc>
          <w:tcPr>
            <w:tcW w:w="135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4817C0" w:rsidRPr="00153488" w:rsidTr="00B74D40">
        <w:trPr>
          <w:trHeight w:val="255"/>
        </w:trPr>
        <w:tc>
          <w:tcPr>
            <w:tcW w:w="1128" w:type="dxa"/>
            <w:tcBorders>
              <w:top w:val="nil"/>
              <w:left w:val="nil"/>
              <w:bottom w:val="nil"/>
              <w:right w:val="nil"/>
            </w:tcBorders>
            <w:shd w:val="clear" w:color="auto" w:fill="auto"/>
            <w:hideMark/>
          </w:tcPr>
          <w:p w:rsidR="004817C0" w:rsidRPr="00153488" w:rsidRDefault="004817C0" w:rsidP="00153488">
            <w:pPr>
              <w:rPr>
                <w:rFonts w:ascii="Calibri" w:hAnsi="Calibri" w:cs="Calibri"/>
              </w:rPr>
            </w:pPr>
          </w:p>
        </w:tc>
        <w:tc>
          <w:tcPr>
            <w:tcW w:w="3892" w:type="dxa"/>
            <w:gridSpan w:val="2"/>
            <w:tcBorders>
              <w:top w:val="nil"/>
              <w:left w:val="nil"/>
              <w:bottom w:val="nil"/>
              <w:right w:val="nil"/>
            </w:tcBorders>
            <w:shd w:val="clear" w:color="auto" w:fill="auto"/>
            <w:hideMark/>
          </w:tcPr>
          <w:p w:rsidR="004817C0" w:rsidRPr="00153488" w:rsidRDefault="004817C0" w:rsidP="004817C0">
            <w:pPr>
              <w:rPr>
                <w:rFonts w:ascii="Calibri" w:hAnsi="Calibri" w:cs="Calibri"/>
              </w:rPr>
            </w:pPr>
            <w:r w:rsidRPr="00153488">
              <w:rPr>
                <w:rFonts w:ascii="Calibri" w:hAnsi="Calibri" w:cs="Calibri"/>
              </w:rPr>
              <w:t>α) Για δημιουργία νέων κωδικών</w:t>
            </w:r>
          </w:p>
        </w:tc>
        <w:tc>
          <w:tcPr>
            <w:tcW w:w="1356" w:type="dxa"/>
            <w:tcBorders>
              <w:top w:val="nil"/>
              <w:left w:val="nil"/>
              <w:bottom w:val="nil"/>
              <w:right w:val="nil"/>
            </w:tcBorders>
            <w:shd w:val="clear" w:color="auto" w:fill="auto"/>
            <w:noWrap/>
            <w:vAlign w:val="bottom"/>
            <w:hideMark/>
          </w:tcPr>
          <w:p w:rsidR="004817C0" w:rsidRPr="00153488" w:rsidRDefault="004817C0" w:rsidP="00153488">
            <w:pPr>
              <w:jc w:val="right"/>
              <w:rPr>
                <w:rFonts w:ascii="Calibri" w:hAnsi="Calibri" w:cs="Calibri"/>
              </w:rPr>
            </w:pPr>
            <w:r w:rsidRPr="00153488">
              <w:rPr>
                <w:rFonts w:ascii="Calibri" w:hAnsi="Calibri" w:cs="Calibri"/>
              </w:rPr>
              <w:t>303.773,00</w:t>
            </w:r>
          </w:p>
        </w:tc>
        <w:tc>
          <w:tcPr>
            <w:tcW w:w="1436" w:type="dxa"/>
            <w:tcBorders>
              <w:top w:val="nil"/>
              <w:left w:val="nil"/>
              <w:bottom w:val="nil"/>
              <w:right w:val="nil"/>
            </w:tcBorders>
            <w:shd w:val="clear" w:color="auto" w:fill="auto"/>
            <w:noWrap/>
            <w:vAlign w:val="bottom"/>
            <w:hideMark/>
          </w:tcPr>
          <w:p w:rsidR="004817C0" w:rsidRPr="00153488" w:rsidRDefault="004817C0"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4817C0" w:rsidRPr="00153488" w:rsidRDefault="004817C0" w:rsidP="00153488">
            <w:pPr>
              <w:rPr>
                <w:rFonts w:ascii="Calibri" w:hAnsi="Calibri" w:cs="Calibri"/>
              </w:rPr>
            </w:pPr>
          </w:p>
        </w:tc>
      </w:tr>
      <w:tr w:rsidR="004817C0" w:rsidRPr="00153488" w:rsidTr="00290F8A">
        <w:trPr>
          <w:trHeight w:val="255"/>
        </w:trPr>
        <w:tc>
          <w:tcPr>
            <w:tcW w:w="1128" w:type="dxa"/>
            <w:tcBorders>
              <w:top w:val="nil"/>
              <w:left w:val="nil"/>
              <w:bottom w:val="nil"/>
              <w:right w:val="nil"/>
            </w:tcBorders>
            <w:shd w:val="clear" w:color="auto" w:fill="auto"/>
            <w:hideMark/>
          </w:tcPr>
          <w:p w:rsidR="004817C0" w:rsidRPr="00153488" w:rsidRDefault="004817C0" w:rsidP="00153488">
            <w:pPr>
              <w:rPr>
                <w:rFonts w:ascii="Calibri" w:hAnsi="Calibri" w:cs="Calibri"/>
              </w:rPr>
            </w:pPr>
          </w:p>
        </w:tc>
        <w:tc>
          <w:tcPr>
            <w:tcW w:w="3892" w:type="dxa"/>
            <w:gridSpan w:val="2"/>
            <w:tcBorders>
              <w:top w:val="nil"/>
              <w:left w:val="nil"/>
              <w:bottom w:val="nil"/>
              <w:right w:val="nil"/>
            </w:tcBorders>
            <w:shd w:val="clear" w:color="auto" w:fill="auto"/>
            <w:hideMark/>
          </w:tcPr>
          <w:p w:rsidR="004817C0" w:rsidRPr="00153488" w:rsidRDefault="004817C0" w:rsidP="004817C0">
            <w:pPr>
              <w:rPr>
                <w:rFonts w:ascii="Calibri" w:hAnsi="Calibri" w:cs="Calibri"/>
              </w:rPr>
            </w:pPr>
            <w:r w:rsidRPr="00153488">
              <w:rPr>
                <w:rFonts w:ascii="Calibri" w:hAnsi="Calibri" w:cs="Calibri"/>
              </w:rPr>
              <w:t>β) Για ενίσχυση πιστώσεων</w:t>
            </w:r>
          </w:p>
        </w:tc>
        <w:tc>
          <w:tcPr>
            <w:tcW w:w="1356" w:type="dxa"/>
            <w:tcBorders>
              <w:top w:val="nil"/>
              <w:left w:val="nil"/>
              <w:bottom w:val="nil"/>
              <w:right w:val="nil"/>
            </w:tcBorders>
            <w:shd w:val="clear" w:color="auto" w:fill="auto"/>
            <w:noWrap/>
            <w:vAlign w:val="bottom"/>
            <w:hideMark/>
          </w:tcPr>
          <w:p w:rsidR="004817C0" w:rsidRPr="00153488" w:rsidRDefault="004817C0" w:rsidP="00153488">
            <w:pPr>
              <w:jc w:val="right"/>
              <w:rPr>
                <w:rFonts w:ascii="Calibri" w:hAnsi="Calibri" w:cs="Calibri"/>
              </w:rPr>
            </w:pPr>
            <w:r w:rsidRPr="00153488">
              <w:rPr>
                <w:rFonts w:ascii="Calibri" w:hAnsi="Calibri" w:cs="Calibri"/>
              </w:rPr>
              <w:t>178.689,00</w:t>
            </w:r>
          </w:p>
        </w:tc>
        <w:tc>
          <w:tcPr>
            <w:tcW w:w="1436" w:type="dxa"/>
            <w:tcBorders>
              <w:top w:val="nil"/>
              <w:left w:val="nil"/>
              <w:bottom w:val="nil"/>
              <w:right w:val="nil"/>
            </w:tcBorders>
            <w:shd w:val="clear" w:color="auto" w:fill="auto"/>
            <w:noWrap/>
            <w:vAlign w:val="bottom"/>
            <w:hideMark/>
          </w:tcPr>
          <w:p w:rsidR="004817C0" w:rsidRPr="00153488" w:rsidRDefault="004817C0"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4817C0" w:rsidRPr="00153488" w:rsidRDefault="004817C0" w:rsidP="00153488">
            <w:pPr>
              <w:rPr>
                <w:rFonts w:ascii="Calibri" w:hAnsi="Calibri" w:cs="Calibri"/>
              </w:rPr>
            </w:pPr>
          </w:p>
        </w:tc>
      </w:tr>
      <w:tr w:rsidR="004817C0" w:rsidRPr="00153488" w:rsidTr="005A0183">
        <w:trPr>
          <w:trHeight w:val="255"/>
        </w:trPr>
        <w:tc>
          <w:tcPr>
            <w:tcW w:w="1128" w:type="dxa"/>
            <w:tcBorders>
              <w:top w:val="nil"/>
              <w:left w:val="nil"/>
              <w:bottom w:val="nil"/>
              <w:right w:val="nil"/>
            </w:tcBorders>
            <w:shd w:val="clear" w:color="auto" w:fill="auto"/>
            <w:noWrap/>
            <w:vAlign w:val="bottom"/>
            <w:hideMark/>
          </w:tcPr>
          <w:p w:rsidR="004817C0" w:rsidRPr="00153488" w:rsidRDefault="004817C0" w:rsidP="00153488">
            <w:pPr>
              <w:rPr>
                <w:rFonts w:ascii="Calibri" w:hAnsi="Calibri" w:cs="Calibri"/>
              </w:rPr>
            </w:pPr>
          </w:p>
        </w:tc>
        <w:tc>
          <w:tcPr>
            <w:tcW w:w="3892" w:type="dxa"/>
            <w:gridSpan w:val="2"/>
            <w:tcBorders>
              <w:top w:val="nil"/>
              <w:left w:val="nil"/>
              <w:bottom w:val="nil"/>
              <w:right w:val="nil"/>
            </w:tcBorders>
            <w:shd w:val="clear" w:color="auto" w:fill="auto"/>
            <w:noWrap/>
            <w:vAlign w:val="bottom"/>
            <w:hideMark/>
          </w:tcPr>
          <w:p w:rsidR="004817C0" w:rsidRPr="00153488" w:rsidRDefault="004817C0" w:rsidP="00153488">
            <w:pPr>
              <w:rPr>
                <w:rFonts w:ascii="Calibri" w:hAnsi="Calibri" w:cs="Calibri"/>
              </w:rPr>
            </w:pPr>
            <w:r w:rsidRPr="00153488">
              <w:rPr>
                <w:rFonts w:ascii="Calibri" w:hAnsi="Calibri" w:cs="Calibri"/>
              </w:rPr>
              <w:t>γ) Από μείωση σκέλους εσόδων</w:t>
            </w:r>
          </w:p>
        </w:tc>
        <w:tc>
          <w:tcPr>
            <w:tcW w:w="1356" w:type="dxa"/>
            <w:tcBorders>
              <w:top w:val="nil"/>
              <w:left w:val="nil"/>
              <w:bottom w:val="nil"/>
              <w:right w:val="nil"/>
            </w:tcBorders>
            <w:shd w:val="clear" w:color="auto" w:fill="auto"/>
            <w:noWrap/>
            <w:vAlign w:val="bottom"/>
            <w:hideMark/>
          </w:tcPr>
          <w:p w:rsidR="004817C0" w:rsidRPr="00153488" w:rsidRDefault="004817C0" w:rsidP="00153488">
            <w:pPr>
              <w:jc w:val="right"/>
              <w:rPr>
                <w:rFonts w:ascii="Calibri" w:hAnsi="Calibri" w:cs="Calibri"/>
              </w:rPr>
            </w:pPr>
            <w:r w:rsidRPr="00153488">
              <w:rPr>
                <w:rFonts w:ascii="Calibri" w:hAnsi="Calibri" w:cs="Calibri"/>
              </w:rPr>
              <w:t>0,00</w:t>
            </w:r>
          </w:p>
        </w:tc>
        <w:tc>
          <w:tcPr>
            <w:tcW w:w="1436" w:type="dxa"/>
            <w:tcBorders>
              <w:top w:val="nil"/>
              <w:left w:val="nil"/>
              <w:bottom w:val="nil"/>
              <w:right w:val="nil"/>
            </w:tcBorders>
            <w:shd w:val="clear" w:color="auto" w:fill="auto"/>
            <w:noWrap/>
            <w:vAlign w:val="bottom"/>
            <w:hideMark/>
          </w:tcPr>
          <w:p w:rsidR="004817C0" w:rsidRPr="00153488" w:rsidRDefault="004817C0"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4817C0" w:rsidRPr="00153488" w:rsidRDefault="004817C0" w:rsidP="00153488">
            <w:pPr>
              <w:rPr>
                <w:rFonts w:ascii="Calibri" w:hAnsi="Calibri" w:cs="Calibri"/>
              </w:rPr>
            </w:pPr>
          </w:p>
        </w:tc>
      </w:tr>
      <w:tr w:rsidR="00153488" w:rsidRPr="00153488" w:rsidTr="00153488">
        <w:trPr>
          <w:trHeight w:val="255"/>
        </w:trPr>
        <w:tc>
          <w:tcPr>
            <w:tcW w:w="1128" w:type="dxa"/>
            <w:tcBorders>
              <w:top w:val="nil"/>
              <w:left w:val="nil"/>
              <w:bottom w:val="nil"/>
              <w:right w:val="nil"/>
            </w:tcBorders>
            <w:shd w:val="clear" w:color="auto" w:fill="auto"/>
            <w:hideMark/>
          </w:tcPr>
          <w:p w:rsidR="00153488" w:rsidRPr="00153488" w:rsidRDefault="00153488" w:rsidP="00153488">
            <w:pPr>
              <w:rPr>
                <w:rFonts w:ascii="Calibri" w:hAnsi="Calibri" w:cs="Calibri"/>
                <w:b/>
                <w:bCs/>
              </w:rPr>
            </w:pPr>
          </w:p>
        </w:tc>
        <w:tc>
          <w:tcPr>
            <w:tcW w:w="2416" w:type="dxa"/>
            <w:tcBorders>
              <w:top w:val="nil"/>
              <w:left w:val="nil"/>
              <w:bottom w:val="nil"/>
              <w:right w:val="nil"/>
            </w:tcBorders>
            <w:shd w:val="clear" w:color="auto" w:fill="auto"/>
            <w:hideMark/>
          </w:tcPr>
          <w:p w:rsidR="00153488" w:rsidRPr="00153488" w:rsidRDefault="00153488" w:rsidP="00153488">
            <w:pPr>
              <w:rPr>
                <w:rFonts w:ascii="Calibri" w:hAnsi="Calibri" w:cs="Calibri"/>
                <w:b/>
                <w:bCs/>
              </w:rPr>
            </w:pPr>
            <w:r w:rsidRPr="00153488">
              <w:rPr>
                <w:rFonts w:ascii="Calibri" w:hAnsi="Calibri" w:cs="Calibri"/>
                <w:b/>
                <w:bCs/>
              </w:rPr>
              <w:t>Σύνολο Μείωσης :</w:t>
            </w:r>
          </w:p>
        </w:tc>
        <w:tc>
          <w:tcPr>
            <w:tcW w:w="1476" w:type="dxa"/>
            <w:tcBorders>
              <w:top w:val="nil"/>
              <w:left w:val="nil"/>
              <w:bottom w:val="nil"/>
              <w:right w:val="nil"/>
            </w:tcBorders>
            <w:shd w:val="clear" w:color="auto" w:fill="auto"/>
            <w:hideMark/>
          </w:tcPr>
          <w:p w:rsidR="00153488" w:rsidRPr="00153488" w:rsidRDefault="00153488" w:rsidP="00153488">
            <w:pPr>
              <w:jc w:val="right"/>
              <w:rPr>
                <w:rFonts w:ascii="Calibri" w:hAnsi="Calibri" w:cs="Calibri"/>
                <w:b/>
                <w:bCs/>
              </w:rPr>
            </w:pPr>
          </w:p>
        </w:tc>
        <w:tc>
          <w:tcPr>
            <w:tcW w:w="1356" w:type="dxa"/>
            <w:tcBorders>
              <w:top w:val="nil"/>
              <w:left w:val="nil"/>
              <w:bottom w:val="nil"/>
              <w:right w:val="nil"/>
            </w:tcBorders>
            <w:shd w:val="clear" w:color="auto" w:fill="auto"/>
            <w:noWrap/>
            <w:vAlign w:val="bottom"/>
            <w:hideMark/>
          </w:tcPr>
          <w:p w:rsidR="00153488" w:rsidRPr="00153488" w:rsidRDefault="00153488" w:rsidP="00153488">
            <w:pPr>
              <w:jc w:val="right"/>
              <w:rPr>
                <w:rFonts w:ascii="Calibri" w:hAnsi="Calibri" w:cs="Calibri"/>
                <w:b/>
                <w:bCs/>
              </w:rPr>
            </w:pPr>
            <w:r w:rsidRPr="00153488">
              <w:rPr>
                <w:rFonts w:ascii="Calibri" w:hAnsi="Calibri" w:cs="Calibri"/>
                <w:b/>
                <w:bCs/>
              </w:rPr>
              <w:t>482.462,00</w:t>
            </w: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153488" w:rsidRPr="00153488" w:rsidTr="00153488">
        <w:trPr>
          <w:trHeight w:val="255"/>
        </w:trPr>
        <w:tc>
          <w:tcPr>
            <w:tcW w:w="1128" w:type="dxa"/>
            <w:tcBorders>
              <w:top w:val="nil"/>
              <w:left w:val="nil"/>
              <w:bottom w:val="nil"/>
              <w:right w:val="nil"/>
            </w:tcBorders>
            <w:shd w:val="clear" w:color="auto" w:fill="auto"/>
            <w:hideMark/>
          </w:tcPr>
          <w:p w:rsidR="00153488" w:rsidRPr="00153488" w:rsidRDefault="00153488" w:rsidP="00153488">
            <w:pPr>
              <w:rPr>
                <w:rFonts w:ascii="Calibri" w:hAnsi="Calibri" w:cs="Calibri"/>
              </w:rPr>
            </w:pPr>
          </w:p>
        </w:tc>
        <w:tc>
          <w:tcPr>
            <w:tcW w:w="2416" w:type="dxa"/>
            <w:tcBorders>
              <w:top w:val="nil"/>
              <w:left w:val="nil"/>
              <w:bottom w:val="nil"/>
              <w:right w:val="nil"/>
            </w:tcBorders>
            <w:shd w:val="clear" w:color="auto" w:fill="auto"/>
            <w:hideMark/>
          </w:tcPr>
          <w:p w:rsidR="00153488" w:rsidRPr="00153488" w:rsidRDefault="00153488" w:rsidP="00153488">
            <w:pPr>
              <w:jc w:val="right"/>
              <w:rPr>
                <w:rFonts w:ascii="Calibri" w:hAnsi="Calibri" w:cs="Calibri"/>
              </w:rPr>
            </w:pPr>
          </w:p>
        </w:tc>
        <w:tc>
          <w:tcPr>
            <w:tcW w:w="1476" w:type="dxa"/>
            <w:tcBorders>
              <w:top w:val="nil"/>
              <w:left w:val="nil"/>
              <w:bottom w:val="nil"/>
              <w:right w:val="nil"/>
            </w:tcBorders>
            <w:shd w:val="clear" w:color="auto" w:fill="auto"/>
            <w:hideMark/>
          </w:tcPr>
          <w:p w:rsidR="00153488" w:rsidRPr="00153488" w:rsidRDefault="00153488" w:rsidP="00153488">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36"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153488" w:rsidRPr="00153488" w:rsidRDefault="00153488" w:rsidP="00153488">
            <w:pPr>
              <w:rPr>
                <w:rFonts w:ascii="Calibri" w:hAnsi="Calibri" w:cs="Calibri"/>
              </w:rPr>
            </w:pPr>
          </w:p>
        </w:tc>
      </w:tr>
      <w:tr w:rsidR="004817C0" w:rsidRPr="00153488" w:rsidTr="00ED5C0A">
        <w:trPr>
          <w:trHeight w:val="255"/>
        </w:trPr>
        <w:tc>
          <w:tcPr>
            <w:tcW w:w="1128" w:type="dxa"/>
            <w:tcBorders>
              <w:top w:val="nil"/>
              <w:left w:val="nil"/>
              <w:bottom w:val="nil"/>
              <w:right w:val="nil"/>
            </w:tcBorders>
            <w:shd w:val="clear" w:color="auto" w:fill="auto"/>
            <w:hideMark/>
          </w:tcPr>
          <w:p w:rsidR="004817C0" w:rsidRPr="00153488" w:rsidRDefault="004817C0" w:rsidP="00153488">
            <w:pPr>
              <w:rPr>
                <w:rFonts w:ascii="Calibri" w:hAnsi="Calibri" w:cs="Calibri"/>
                <w:b/>
                <w:bCs/>
              </w:rPr>
            </w:pPr>
          </w:p>
        </w:tc>
        <w:tc>
          <w:tcPr>
            <w:tcW w:w="3892" w:type="dxa"/>
            <w:gridSpan w:val="2"/>
            <w:tcBorders>
              <w:top w:val="nil"/>
              <w:left w:val="nil"/>
              <w:bottom w:val="nil"/>
              <w:right w:val="nil"/>
            </w:tcBorders>
            <w:shd w:val="clear" w:color="auto" w:fill="auto"/>
            <w:hideMark/>
          </w:tcPr>
          <w:p w:rsidR="004817C0" w:rsidRPr="00153488" w:rsidRDefault="004817C0" w:rsidP="004817C0">
            <w:pPr>
              <w:rPr>
                <w:rFonts w:ascii="Calibri" w:hAnsi="Calibri" w:cs="Calibri"/>
                <w:b/>
                <w:bCs/>
              </w:rPr>
            </w:pPr>
            <w:r w:rsidRPr="00153488">
              <w:rPr>
                <w:rFonts w:ascii="Calibri" w:hAnsi="Calibri" w:cs="Calibri"/>
                <w:b/>
                <w:bCs/>
              </w:rPr>
              <w:t>ΝΕΟ ΑΠΟΘΕΜΑΤΙΚΟ ΚΕΦΑΛΑΙΟ :</w:t>
            </w:r>
          </w:p>
        </w:tc>
        <w:tc>
          <w:tcPr>
            <w:tcW w:w="1356" w:type="dxa"/>
            <w:tcBorders>
              <w:top w:val="nil"/>
              <w:left w:val="nil"/>
              <w:bottom w:val="nil"/>
              <w:right w:val="nil"/>
            </w:tcBorders>
            <w:shd w:val="clear" w:color="auto" w:fill="auto"/>
            <w:noWrap/>
            <w:vAlign w:val="bottom"/>
            <w:hideMark/>
          </w:tcPr>
          <w:p w:rsidR="004817C0" w:rsidRPr="00153488" w:rsidRDefault="004817C0" w:rsidP="00153488">
            <w:pPr>
              <w:jc w:val="right"/>
              <w:rPr>
                <w:rFonts w:ascii="Calibri" w:hAnsi="Calibri" w:cs="Calibri"/>
                <w:b/>
                <w:bCs/>
              </w:rPr>
            </w:pPr>
            <w:r w:rsidRPr="00153488">
              <w:rPr>
                <w:rFonts w:ascii="Calibri" w:hAnsi="Calibri" w:cs="Calibri"/>
                <w:b/>
                <w:bCs/>
              </w:rPr>
              <w:t>4.285,06</w:t>
            </w:r>
          </w:p>
        </w:tc>
        <w:tc>
          <w:tcPr>
            <w:tcW w:w="1436" w:type="dxa"/>
            <w:tcBorders>
              <w:top w:val="nil"/>
              <w:left w:val="nil"/>
              <w:bottom w:val="nil"/>
              <w:right w:val="nil"/>
            </w:tcBorders>
            <w:shd w:val="clear" w:color="auto" w:fill="auto"/>
            <w:noWrap/>
            <w:vAlign w:val="bottom"/>
            <w:hideMark/>
          </w:tcPr>
          <w:p w:rsidR="004817C0" w:rsidRPr="00153488" w:rsidRDefault="004817C0" w:rsidP="00153488">
            <w:pPr>
              <w:rPr>
                <w:rFonts w:ascii="Calibri" w:hAnsi="Calibri" w:cs="Calibri"/>
              </w:rPr>
            </w:pPr>
          </w:p>
        </w:tc>
        <w:tc>
          <w:tcPr>
            <w:tcW w:w="1402" w:type="dxa"/>
            <w:tcBorders>
              <w:top w:val="nil"/>
              <w:left w:val="nil"/>
              <w:bottom w:val="nil"/>
              <w:right w:val="nil"/>
            </w:tcBorders>
            <w:shd w:val="clear" w:color="auto" w:fill="auto"/>
            <w:noWrap/>
            <w:vAlign w:val="bottom"/>
            <w:hideMark/>
          </w:tcPr>
          <w:p w:rsidR="004817C0" w:rsidRPr="00153488" w:rsidRDefault="004817C0" w:rsidP="00153488">
            <w:pPr>
              <w:rPr>
                <w:rFonts w:ascii="Calibri" w:hAnsi="Calibri" w:cs="Calibri"/>
              </w:rPr>
            </w:pPr>
          </w:p>
        </w:tc>
      </w:tr>
    </w:tbl>
    <w:p w:rsidR="00EC3A17" w:rsidRDefault="00EC3A17" w:rsidP="00416374">
      <w:pPr>
        <w:spacing w:line="360" w:lineRule="auto"/>
        <w:jc w:val="both"/>
        <w:rPr>
          <w:rFonts w:asciiTheme="minorHAnsi" w:hAnsiTheme="minorHAnsi" w:cstheme="minorHAnsi"/>
          <w:sz w:val="24"/>
          <w:szCs w:val="24"/>
        </w:rPr>
      </w:pPr>
    </w:p>
    <w:tbl>
      <w:tblPr>
        <w:tblpPr w:leftFromText="180" w:rightFromText="180" w:vertAnchor="text" w:horzAnchor="margin" w:tblpXSpec="center" w:tblpY="94"/>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1418"/>
        <w:gridCol w:w="1502"/>
        <w:gridCol w:w="2183"/>
        <w:gridCol w:w="2410"/>
      </w:tblGrid>
      <w:tr w:rsidR="00416374" w:rsidRPr="00D17C1F" w:rsidTr="00146AF6">
        <w:trPr>
          <w:trHeight w:val="255"/>
        </w:trPr>
        <w:tc>
          <w:tcPr>
            <w:tcW w:w="1384" w:type="dxa"/>
            <w:tcBorders>
              <w:top w:val="single" w:sz="4" w:space="0" w:color="auto"/>
              <w:left w:val="single" w:sz="4" w:space="0" w:color="auto"/>
              <w:bottom w:val="single" w:sz="4" w:space="0" w:color="auto"/>
              <w:right w:val="single" w:sz="4" w:space="0" w:color="auto"/>
            </w:tcBorders>
            <w:hideMark/>
          </w:tcPr>
          <w:p w:rsidR="00416374" w:rsidRPr="00D17C1F" w:rsidRDefault="00416374" w:rsidP="00575429">
            <w:pPr>
              <w:autoSpaceDE w:val="0"/>
              <w:autoSpaceDN w:val="0"/>
              <w:adjustRightInd w:val="0"/>
              <w:jc w:val="center"/>
              <w:rPr>
                <w:rFonts w:ascii="Calibri" w:hAnsi="Calibri" w:cs="Calibri"/>
                <w:color w:val="000000"/>
                <w:sz w:val="16"/>
                <w:szCs w:val="16"/>
              </w:rPr>
            </w:pPr>
            <w:r w:rsidRPr="00D17C1F">
              <w:rPr>
                <w:rFonts w:ascii="Calibri" w:hAnsi="Calibri" w:cs="Calibri"/>
                <w:color w:val="000000"/>
                <w:sz w:val="16"/>
                <w:szCs w:val="16"/>
              </w:rPr>
              <w:t>ΕΙΣΗΓΗΤΗΣ</w:t>
            </w:r>
          </w:p>
        </w:tc>
        <w:tc>
          <w:tcPr>
            <w:tcW w:w="1418" w:type="dxa"/>
            <w:tcBorders>
              <w:top w:val="single" w:sz="4" w:space="0" w:color="auto"/>
              <w:left w:val="single" w:sz="4" w:space="0" w:color="auto"/>
              <w:bottom w:val="single" w:sz="4" w:space="0" w:color="auto"/>
              <w:right w:val="single" w:sz="4" w:space="0" w:color="auto"/>
            </w:tcBorders>
            <w:hideMark/>
          </w:tcPr>
          <w:p w:rsidR="00416374" w:rsidRPr="00D17C1F" w:rsidRDefault="00416374" w:rsidP="00575429">
            <w:pPr>
              <w:autoSpaceDE w:val="0"/>
              <w:autoSpaceDN w:val="0"/>
              <w:adjustRightInd w:val="0"/>
              <w:jc w:val="center"/>
              <w:rPr>
                <w:rFonts w:ascii="Calibri" w:hAnsi="Calibri" w:cs="Calibri"/>
                <w:color w:val="000000"/>
                <w:sz w:val="16"/>
                <w:szCs w:val="16"/>
              </w:rPr>
            </w:pPr>
            <w:r w:rsidRPr="00D17C1F">
              <w:rPr>
                <w:rFonts w:ascii="Calibri" w:hAnsi="Calibri" w:cs="Calibri"/>
                <w:color w:val="000000"/>
                <w:sz w:val="16"/>
                <w:szCs w:val="16"/>
              </w:rPr>
              <w:t>ΤΜΗΜΑΤΑΡΧΗΣ</w:t>
            </w:r>
          </w:p>
        </w:tc>
        <w:tc>
          <w:tcPr>
            <w:tcW w:w="1502" w:type="dxa"/>
            <w:tcBorders>
              <w:top w:val="single" w:sz="4" w:space="0" w:color="auto"/>
              <w:left w:val="single" w:sz="4" w:space="0" w:color="auto"/>
              <w:bottom w:val="single" w:sz="4" w:space="0" w:color="auto"/>
              <w:right w:val="single" w:sz="4" w:space="0" w:color="auto"/>
            </w:tcBorders>
            <w:hideMark/>
          </w:tcPr>
          <w:p w:rsidR="00416374" w:rsidRPr="00D17C1F" w:rsidRDefault="00416374" w:rsidP="00575429">
            <w:pPr>
              <w:autoSpaceDE w:val="0"/>
              <w:autoSpaceDN w:val="0"/>
              <w:adjustRightInd w:val="0"/>
              <w:jc w:val="center"/>
              <w:rPr>
                <w:rFonts w:ascii="Calibri" w:hAnsi="Calibri" w:cs="Calibri"/>
                <w:color w:val="000000"/>
                <w:sz w:val="16"/>
                <w:szCs w:val="16"/>
              </w:rPr>
            </w:pPr>
            <w:r w:rsidRPr="00D17C1F">
              <w:rPr>
                <w:rFonts w:ascii="Calibri" w:hAnsi="Calibri" w:cs="Calibri"/>
                <w:color w:val="000000"/>
                <w:sz w:val="16"/>
                <w:szCs w:val="16"/>
              </w:rPr>
              <w:t>ΔΙΕΥΘΥΝΤΗΣ</w:t>
            </w:r>
          </w:p>
        </w:tc>
        <w:tc>
          <w:tcPr>
            <w:tcW w:w="2183" w:type="dxa"/>
            <w:tcBorders>
              <w:top w:val="single" w:sz="4" w:space="0" w:color="auto"/>
              <w:left w:val="single" w:sz="4" w:space="0" w:color="auto"/>
              <w:bottom w:val="single" w:sz="4" w:space="0" w:color="auto"/>
              <w:right w:val="single" w:sz="4" w:space="0" w:color="auto"/>
            </w:tcBorders>
            <w:hideMark/>
          </w:tcPr>
          <w:p w:rsidR="00416374" w:rsidRPr="00D17C1F" w:rsidRDefault="00BD6966" w:rsidP="00575429">
            <w:pPr>
              <w:autoSpaceDE w:val="0"/>
              <w:autoSpaceDN w:val="0"/>
              <w:adjustRightInd w:val="0"/>
              <w:jc w:val="center"/>
              <w:rPr>
                <w:rFonts w:ascii="Calibri" w:hAnsi="Calibri" w:cs="Calibri"/>
                <w:color w:val="000000"/>
                <w:sz w:val="16"/>
                <w:szCs w:val="16"/>
              </w:rPr>
            </w:pPr>
            <w:r>
              <w:rPr>
                <w:rFonts w:ascii="Calibri" w:hAnsi="Calibri" w:cs="Calibri"/>
                <w:color w:val="000000"/>
                <w:sz w:val="16"/>
                <w:szCs w:val="16"/>
              </w:rPr>
              <w:t>Ο</w:t>
            </w:r>
            <w:r w:rsidR="00416374" w:rsidRPr="00D17C1F">
              <w:rPr>
                <w:rFonts w:ascii="Calibri" w:hAnsi="Calibri" w:cs="Calibri"/>
                <w:color w:val="000000"/>
                <w:sz w:val="16"/>
                <w:szCs w:val="16"/>
              </w:rPr>
              <w:t xml:space="preserve"> ΑΝΤΙΔΗΜΑΡΧΟΣ ΟΙΚΟΝΟΜΙΚΩΝ ΥΠΗΡΕΣΙΩΝ</w:t>
            </w:r>
          </w:p>
        </w:tc>
        <w:tc>
          <w:tcPr>
            <w:tcW w:w="2410" w:type="dxa"/>
            <w:tcBorders>
              <w:top w:val="single" w:sz="4" w:space="0" w:color="auto"/>
              <w:left w:val="nil"/>
              <w:bottom w:val="single" w:sz="4" w:space="0" w:color="auto"/>
              <w:right w:val="single" w:sz="4" w:space="0" w:color="auto"/>
            </w:tcBorders>
            <w:hideMark/>
          </w:tcPr>
          <w:p w:rsidR="00416374" w:rsidRPr="00D17C1F" w:rsidRDefault="00F777EA" w:rsidP="00575429">
            <w:pPr>
              <w:autoSpaceDE w:val="0"/>
              <w:autoSpaceDN w:val="0"/>
              <w:adjustRightInd w:val="0"/>
              <w:jc w:val="center"/>
              <w:rPr>
                <w:rFonts w:ascii="Calibri" w:hAnsi="Calibri" w:cs="Calibri"/>
                <w:color w:val="000000"/>
                <w:sz w:val="16"/>
                <w:szCs w:val="16"/>
              </w:rPr>
            </w:pPr>
            <w:r>
              <w:rPr>
                <w:rFonts w:ascii="Calibri" w:hAnsi="Calibri" w:cs="Calibri"/>
                <w:color w:val="000000"/>
                <w:sz w:val="16"/>
                <w:szCs w:val="16"/>
              </w:rPr>
              <w:t>Ο ΓΕΝΙΚΟΣ</w:t>
            </w:r>
            <w:r w:rsidR="00416374" w:rsidRPr="00D17C1F">
              <w:rPr>
                <w:rFonts w:ascii="Calibri" w:hAnsi="Calibri" w:cs="Calibri"/>
                <w:color w:val="000000"/>
                <w:sz w:val="16"/>
                <w:szCs w:val="16"/>
              </w:rPr>
              <w:t xml:space="preserve"> ΓΡΑΜΜΑΤΕΑΣ</w:t>
            </w:r>
          </w:p>
        </w:tc>
      </w:tr>
      <w:tr w:rsidR="00416374" w:rsidRPr="00D17C1F" w:rsidTr="00146AF6">
        <w:trPr>
          <w:trHeight w:val="255"/>
        </w:trPr>
        <w:tc>
          <w:tcPr>
            <w:tcW w:w="1384" w:type="dxa"/>
            <w:tcBorders>
              <w:top w:val="single" w:sz="4" w:space="0" w:color="auto"/>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1418" w:type="dxa"/>
            <w:tcBorders>
              <w:top w:val="single" w:sz="4" w:space="0" w:color="auto"/>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1502" w:type="dxa"/>
            <w:tcBorders>
              <w:top w:val="single" w:sz="4" w:space="0" w:color="auto"/>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2183" w:type="dxa"/>
            <w:tcBorders>
              <w:top w:val="single" w:sz="4" w:space="0" w:color="auto"/>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2410" w:type="dxa"/>
            <w:tcBorders>
              <w:top w:val="single" w:sz="4" w:space="0" w:color="auto"/>
              <w:left w:val="nil"/>
              <w:bottom w:val="nil"/>
              <w:right w:val="single" w:sz="4" w:space="0" w:color="auto"/>
            </w:tcBorders>
            <w:hideMark/>
          </w:tcPr>
          <w:p w:rsidR="00416374" w:rsidRPr="00D17C1F" w:rsidRDefault="00416374" w:rsidP="00575429">
            <w:pPr>
              <w:rPr>
                <w:rFonts w:asciiTheme="minorHAnsi" w:eastAsiaTheme="minorEastAsia" w:hAnsiTheme="minorHAnsi" w:cstheme="minorBidi"/>
                <w:sz w:val="16"/>
                <w:szCs w:val="16"/>
              </w:rPr>
            </w:pPr>
          </w:p>
        </w:tc>
      </w:tr>
      <w:tr w:rsidR="00416374" w:rsidRPr="00D17C1F" w:rsidTr="00146AF6">
        <w:trPr>
          <w:trHeight w:val="255"/>
        </w:trPr>
        <w:tc>
          <w:tcPr>
            <w:tcW w:w="1384" w:type="dxa"/>
            <w:tcBorders>
              <w:top w:val="nil"/>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1418" w:type="dxa"/>
            <w:tcBorders>
              <w:top w:val="nil"/>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1502" w:type="dxa"/>
            <w:tcBorders>
              <w:top w:val="nil"/>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2183" w:type="dxa"/>
            <w:tcBorders>
              <w:top w:val="nil"/>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2410" w:type="dxa"/>
            <w:tcBorders>
              <w:top w:val="nil"/>
              <w:left w:val="nil"/>
              <w:bottom w:val="nil"/>
              <w:right w:val="single" w:sz="4" w:space="0" w:color="auto"/>
            </w:tcBorders>
            <w:hideMark/>
          </w:tcPr>
          <w:p w:rsidR="00416374" w:rsidRPr="00D17C1F" w:rsidRDefault="00416374" w:rsidP="00575429">
            <w:pPr>
              <w:rPr>
                <w:rFonts w:asciiTheme="minorHAnsi" w:eastAsiaTheme="minorEastAsia" w:hAnsiTheme="minorHAnsi" w:cstheme="minorBidi"/>
                <w:sz w:val="16"/>
                <w:szCs w:val="16"/>
              </w:rPr>
            </w:pPr>
          </w:p>
        </w:tc>
      </w:tr>
      <w:tr w:rsidR="00416374" w:rsidRPr="00D17C1F" w:rsidTr="00146AF6">
        <w:trPr>
          <w:trHeight w:val="255"/>
        </w:trPr>
        <w:tc>
          <w:tcPr>
            <w:tcW w:w="1384" w:type="dxa"/>
            <w:tcBorders>
              <w:top w:val="nil"/>
              <w:left w:val="single" w:sz="4" w:space="0" w:color="auto"/>
              <w:bottom w:val="nil"/>
              <w:right w:val="single" w:sz="4" w:space="0" w:color="auto"/>
            </w:tcBorders>
          </w:tcPr>
          <w:p w:rsidR="00416374" w:rsidRPr="00D17C1F" w:rsidRDefault="00416374" w:rsidP="00575429">
            <w:pPr>
              <w:rPr>
                <w:rFonts w:ascii="Calibri" w:hAnsi="Calibri" w:cs="Calibri"/>
                <w:sz w:val="16"/>
                <w:szCs w:val="16"/>
              </w:rPr>
            </w:pPr>
          </w:p>
        </w:tc>
        <w:tc>
          <w:tcPr>
            <w:tcW w:w="1418" w:type="dxa"/>
            <w:tcBorders>
              <w:top w:val="nil"/>
              <w:left w:val="single" w:sz="4" w:space="0" w:color="auto"/>
              <w:bottom w:val="nil"/>
              <w:right w:val="single" w:sz="4" w:space="0" w:color="auto"/>
            </w:tcBorders>
          </w:tcPr>
          <w:p w:rsidR="00416374" w:rsidRPr="00D17C1F" w:rsidRDefault="00416374" w:rsidP="00575429">
            <w:pPr>
              <w:rPr>
                <w:rFonts w:ascii="Calibri" w:hAnsi="Calibri" w:cs="Calibri"/>
                <w:sz w:val="16"/>
                <w:szCs w:val="16"/>
              </w:rPr>
            </w:pPr>
          </w:p>
        </w:tc>
        <w:tc>
          <w:tcPr>
            <w:tcW w:w="1502" w:type="dxa"/>
            <w:tcBorders>
              <w:top w:val="nil"/>
              <w:left w:val="single" w:sz="4" w:space="0" w:color="auto"/>
              <w:bottom w:val="nil"/>
              <w:right w:val="single" w:sz="4" w:space="0" w:color="auto"/>
            </w:tcBorders>
          </w:tcPr>
          <w:p w:rsidR="00416374" w:rsidRPr="00D17C1F" w:rsidRDefault="00416374" w:rsidP="00575429">
            <w:pPr>
              <w:rPr>
                <w:rFonts w:ascii="Calibri" w:hAnsi="Calibri" w:cs="Calibri"/>
                <w:sz w:val="16"/>
                <w:szCs w:val="16"/>
              </w:rPr>
            </w:pPr>
          </w:p>
        </w:tc>
        <w:tc>
          <w:tcPr>
            <w:tcW w:w="2183" w:type="dxa"/>
            <w:tcBorders>
              <w:top w:val="nil"/>
              <w:left w:val="single" w:sz="4" w:space="0" w:color="auto"/>
              <w:bottom w:val="nil"/>
              <w:right w:val="single" w:sz="4" w:space="0" w:color="auto"/>
            </w:tcBorders>
          </w:tcPr>
          <w:p w:rsidR="00416374" w:rsidRPr="00D17C1F" w:rsidRDefault="00146AF6" w:rsidP="00146AF6">
            <w:pPr>
              <w:jc w:val="center"/>
              <w:rPr>
                <w:rFonts w:ascii="Calibri" w:hAnsi="Calibri" w:cs="Calibri"/>
                <w:sz w:val="16"/>
                <w:szCs w:val="16"/>
              </w:rPr>
            </w:pPr>
            <w:r>
              <w:rPr>
                <w:rFonts w:ascii="Calibri" w:hAnsi="Calibri" w:cs="Calibri"/>
                <w:sz w:val="16"/>
                <w:szCs w:val="16"/>
              </w:rPr>
              <w:t>ΣΠΥΡΙΔΩΝ ΠΑΠΑΓΕΩΡΓΙΟΥ</w:t>
            </w:r>
          </w:p>
        </w:tc>
        <w:tc>
          <w:tcPr>
            <w:tcW w:w="2410" w:type="dxa"/>
            <w:tcBorders>
              <w:top w:val="nil"/>
              <w:left w:val="nil"/>
              <w:bottom w:val="nil"/>
              <w:right w:val="single" w:sz="4" w:space="0" w:color="auto"/>
            </w:tcBorders>
            <w:noWrap/>
            <w:vAlign w:val="bottom"/>
            <w:hideMark/>
          </w:tcPr>
          <w:p w:rsidR="00416374" w:rsidRPr="00D17C1F" w:rsidRDefault="00416374" w:rsidP="00575429">
            <w:pPr>
              <w:rPr>
                <w:rFonts w:asciiTheme="minorHAnsi" w:eastAsiaTheme="minorEastAsia" w:hAnsiTheme="minorHAnsi" w:cstheme="minorBidi"/>
                <w:sz w:val="16"/>
                <w:szCs w:val="16"/>
              </w:rPr>
            </w:pPr>
          </w:p>
        </w:tc>
      </w:tr>
      <w:tr w:rsidR="00416374" w:rsidRPr="00D17C1F" w:rsidTr="00146AF6">
        <w:trPr>
          <w:trHeight w:val="255"/>
        </w:trPr>
        <w:tc>
          <w:tcPr>
            <w:tcW w:w="1384" w:type="dxa"/>
            <w:tcBorders>
              <w:top w:val="nil"/>
              <w:left w:val="single" w:sz="4" w:space="0" w:color="auto"/>
              <w:bottom w:val="single" w:sz="4" w:space="0" w:color="auto"/>
              <w:right w:val="single" w:sz="4" w:space="0" w:color="auto"/>
            </w:tcBorders>
          </w:tcPr>
          <w:p w:rsidR="00416374" w:rsidRPr="00D17C1F" w:rsidRDefault="00416374" w:rsidP="00575429">
            <w:pPr>
              <w:rPr>
                <w:rFonts w:ascii="Calibri" w:hAnsi="Calibri" w:cs="Calibri"/>
                <w:sz w:val="16"/>
                <w:szCs w:val="16"/>
              </w:rPr>
            </w:pPr>
          </w:p>
        </w:tc>
        <w:tc>
          <w:tcPr>
            <w:tcW w:w="1418" w:type="dxa"/>
            <w:tcBorders>
              <w:top w:val="nil"/>
              <w:left w:val="single" w:sz="4" w:space="0" w:color="auto"/>
              <w:bottom w:val="single" w:sz="4" w:space="0" w:color="auto"/>
              <w:right w:val="single" w:sz="4" w:space="0" w:color="auto"/>
            </w:tcBorders>
          </w:tcPr>
          <w:p w:rsidR="00416374" w:rsidRPr="00D17C1F" w:rsidRDefault="00416374" w:rsidP="00575429">
            <w:pPr>
              <w:rPr>
                <w:rFonts w:ascii="Calibri" w:hAnsi="Calibri" w:cs="Calibri"/>
                <w:sz w:val="16"/>
                <w:szCs w:val="16"/>
              </w:rPr>
            </w:pPr>
          </w:p>
        </w:tc>
        <w:tc>
          <w:tcPr>
            <w:tcW w:w="1502" w:type="dxa"/>
            <w:tcBorders>
              <w:top w:val="nil"/>
              <w:left w:val="single" w:sz="4" w:space="0" w:color="auto"/>
              <w:bottom w:val="single" w:sz="4" w:space="0" w:color="auto"/>
              <w:right w:val="single" w:sz="4" w:space="0" w:color="auto"/>
            </w:tcBorders>
          </w:tcPr>
          <w:p w:rsidR="00416374" w:rsidRPr="00D17C1F" w:rsidRDefault="00416374" w:rsidP="00575429">
            <w:pPr>
              <w:rPr>
                <w:rFonts w:ascii="Calibri" w:hAnsi="Calibri" w:cs="Calibri"/>
                <w:sz w:val="16"/>
                <w:szCs w:val="16"/>
              </w:rPr>
            </w:pPr>
          </w:p>
        </w:tc>
        <w:tc>
          <w:tcPr>
            <w:tcW w:w="2183" w:type="dxa"/>
            <w:tcBorders>
              <w:top w:val="nil"/>
              <w:left w:val="single" w:sz="4" w:space="0" w:color="auto"/>
              <w:bottom w:val="single" w:sz="4" w:space="0" w:color="auto"/>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2410" w:type="dxa"/>
            <w:tcBorders>
              <w:top w:val="nil"/>
              <w:left w:val="nil"/>
              <w:bottom w:val="single" w:sz="4" w:space="0" w:color="auto"/>
              <w:right w:val="single" w:sz="4" w:space="0" w:color="auto"/>
            </w:tcBorders>
            <w:noWrap/>
            <w:vAlign w:val="bottom"/>
            <w:hideMark/>
          </w:tcPr>
          <w:p w:rsidR="00416374" w:rsidRPr="00D17C1F" w:rsidRDefault="00416374" w:rsidP="00575429">
            <w:pPr>
              <w:jc w:val="center"/>
              <w:rPr>
                <w:rFonts w:ascii="Calibri" w:hAnsi="Calibri" w:cs="Calibri"/>
                <w:sz w:val="16"/>
                <w:szCs w:val="16"/>
              </w:rPr>
            </w:pPr>
          </w:p>
        </w:tc>
      </w:tr>
      <w:tr w:rsidR="000E7942" w:rsidTr="00146AF6">
        <w:trPr>
          <w:trHeight w:val="255"/>
        </w:trPr>
        <w:tc>
          <w:tcPr>
            <w:tcW w:w="1384" w:type="dxa"/>
            <w:tcBorders>
              <w:top w:val="single" w:sz="4" w:space="0" w:color="auto"/>
              <w:left w:val="nil"/>
              <w:bottom w:val="nil"/>
              <w:right w:val="nil"/>
            </w:tcBorders>
          </w:tcPr>
          <w:p w:rsidR="000E7942" w:rsidRDefault="000E7942" w:rsidP="000E7942">
            <w:pPr>
              <w:rPr>
                <w:rFonts w:ascii="Calibri" w:hAnsi="Calibri" w:cs="Calibri"/>
              </w:rPr>
            </w:pPr>
          </w:p>
        </w:tc>
        <w:tc>
          <w:tcPr>
            <w:tcW w:w="1418" w:type="dxa"/>
            <w:tcBorders>
              <w:top w:val="single" w:sz="4" w:space="0" w:color="auto"/>
              <w:left w:val="nil"/>
              <w:bottom w:val="nil"/>
              <w:right w:val="nil"/>
            </w:tcBorders>
          </w:tcPr>
          <w:p w:rsidR="000E7942" w:rsidRDefault="000E7942" w:rsidP="000E7942">
            <w:pPr>
              <w:rPr>
                <w:rFonts w:ascii="Calibri" w:hAnsi="Calibri" w:cs="Calibri"/>
              </w:rPr>
            </w:pPr>
          </w:p>
        </w:tc>
        <w:tc>
          <w:tcPr>
            <w:tcW w:w="1502" w:type="dxa"/>
            <w:tcBorders>
              <w:top w:val="single" w:sz="4" w:space="0" w:color="auto"/>
              <w:left w:val="nil"/>
              <w:bottom w:val="nil"/>
              <w:right w:val="nil"/>
            </w:tcBorders>
          </w:tcPr>
          <w:p w:rsidR="000E7942" w:rsidRDefault="000E7942" w:rsidP="000E7942">
            <w:pPr>
              <w:rPr>
                <w:rFonts w:ascii="Calibri" w:hAnsi="Calibri" w:cs="Calibri"/>
              </w:rPr>
            </w:pPr>
          </w:p>
        </w:tc>
        <w:tc>
          <w:tcPr>
            <w:tcW w:w="2183" w:type="dxa"/>
            <w:tcBorders>
              <w:top w:val="single" w:sz="4" w:space="0" w:color="auto"/>
              <w:left w:val="nil"/>
              <w:bottom w:val="nil"/>
              <w:right w:val="nil"/>
            </w:tcBorders>
          </w:tcPr>
          <w:p w:rsidR="000E7942" w:rsidRDefault="000E7942" w:rsidP="000E7942">
            <w:pPr>
              <w:rPr>
                <w:rFonts w:ascii="Calibri" w:hAnsi="Calibri" w:cs="Calibri"/>
              </w:rPr>
            </w:pPr>
          </w:p>
        </w:tc>
        <w:tc>
          <w:tcPr>
            <w:tcW w:w="2410" w:type="dxa"/>
            <w:tcBorders>
              <w:top w:val="single" w:sz="4" w:space="0" w:color="auto"/>
              <w:left w:val="nil"/>
              <w:bottom w:val="nil"/>
              <w:right w:val="nil"/>
            </w:tcBorders>
            <w:noWrap/>
            <w:vAlign w:val="bottom"/>
            <w:hideMark/>
          </w:tcPr>
          <w:p w:rsidR="00146AF6" w:rsidRDefault="00146AF6" w:rsidP="000E7942">
            <w:pPr>
              <w:jc w:val="center"/>
              <w:rPr>
                <w:rFonts w:ascii="Calibri" w:hAnsi="Calibri" w:cs="Calibri"/>
              </w:rPr>
            </w:pPr>
          </w:p>
          <w:p w:rsidR="000E7942" w:rsidRDefault="000E7942" w:rsidP="000E7942">
            <w:pPr>
              <w:jc w:val="center"/>
              <w:rPr>
                <w:rFonts w:ascii="Calibri" w:hAnsi="Calibri" w:cs="Calibri"/>
              </w:rPr>
            </w:pPr>
            <w:r>
              <w:rPr>
                <w:rFonts w:ascii="Calibri" w:hAnsi="Calibri" w:cs="Calibri"/>
              </w:rPr>
              <w:t>Ο ΔΗΜΑΡΧΟΣ</w:t>
            </w:r>
          </w:p>
        </w:tc>
      </w:tr>
      <w:tr w:rsidR="000E7942" w:rsidTr="00146AF6">
        <w:trPr>
          <w:trHeight w:val="255"/>
        </w:trPr>
        <w:tc>
          <w:tcPr>
            <w:tcW w:w="1384" w:type="dxa"/>
            <w:tcBorders>
              <w:top w:val="nil"/>
              <w:left w:val="nil"/>
              <w:bottom w:val="nil"/>
              <w:right w:val="nil"/>
            </w:tcBorders>
          </w:tcPr>
          <w:p w:rsidR="000E7942" w:rsidRDefault="000E7942" w:rsidP="000E7942">
            <w:pPr>
              <w:rPr>
                <w:rFonts w:ascii="Calibri" w:hAnsi="Calibri" w:cs="Calibri"/>
              </w:rPr>
            </w:pPr>
          </w:p>
        </w:tc>
        <w:tc>
          <w:tcPr>
            <w:tcW w:w="1418" w:type="dxa"/>
            <w:tcBorders>
              <w:top w:val="nil"/>
              <w:left w:val="nil"/>
              <w:bottom w:val="nil"/>
              <w:right w:val="nil"/>
            </w:tcBorders>
          </w:tcPr>
          <w:p w:rsidR="000E7942" w:rsidRDefault="000E7942" w:rsidP="000E7942">
            <w:pPr>
              <w:rPr>
                <w:rFonts w:ascii="Calibri" w:hAnsi="Calibri" w:cs="Calibri"/>
              </w:rPr>
            </w:pPr>
          </w:p>
        </w:tc>
        <w:tc>
          <w:tcPr>
            <w:tcW w:w="1502" w:type="dxa"/>
            <w:tcBorders>
              <w:top w:val="nil"/>
              <w:left w:val="nil"/>
              <w:bottom w:val="nil"/>
              <w:right w:val="nil"/>
            </w:tcBorders>
          </w:tcPr>
          <w:p w:rsidR="000E7942" w:rsidRDefault="000E7942" w:rsidP="000E7942">
            <w:pPr>
              <w:rPr>
                <w:rFonts w:ascii="Calibri" w:hAnsi="Calibri" w:cs="Calibri"/>
              </w:rPr>
            </w:pPr>
          </w:p>
        </w:tc>
        <w:tc>
          <w:tcPr>
            <w:tcW w:w="2183" w:type="dxa"/>
            <w:tcBorders>
              <w:top w:val="nil"/>
              <w:left w:val="nil"/>
              <w:bottom w:val="nil"/>
              <w:right w:val="nil"/>
            </w:tcBorders>
          </w:tcPr>
          <w:p w:rsidR="000E7942" w:rsidRDefault="000E7942" w:rsidP="000E7942">
            <w:pPr>
              <w:rPr>
                <w:rFonts w:ascii="Calibri" w:hAnsi="Calibri" w:cs="Calibri"/>
              </w:rPr>
            </w:pPr>
          </w:p>
        </w:tc>
        <w:tc>
          <w:tcPr>
            <w:tcW w:w="2410" w:type="dxa"/>
            <w:tcBorders>
              <w:top w:val="nil"/>
              <w:left w:val="nil"/>
              <w:bottom w:val="nil"/>
              <w:right w:val="nil"/>
            </w:tcBorders>
            <w:noWrap/>
            <w:vAlign w:val="bottom"/>
            <w:hideMark/>
          </w:tcPr>
          <w:p w:rsidR="000E7942" w:rsidRPr="00F777EA" w:rsidRDefault="000E7942" w:rsidP="000E7942">
            <w:pPr>
              <w:jc w:val="center"/>
              <w:rPr>
                <w:rFonts w:ascii="Calibri" w:hAnsi="Calibri" w:cs="Calibri"/>
                <w:sz w:val="18"/>
                <w:szCs w:val="18"/>
                <w:lang w:val="en-US"/>
              </w:rPr>
            </w:pPr>
          </w:p>
          <w:p w:rsidR="000E7942" w:rsidRPr="00F777EA" w:rsidRDefault="000E7942" w:rsidP="000E7942">
            <w:pPr>
              <w:jc w:val="center"/>
              <w:rPr>
                <w:rFonts w:ascii="Calibri" w:hAnsi="Calibri" w:cs="Calibri"/>
                <w:sz w:val="18"/>
                <w:szCs w:val="18"/>
                <w:lang w:val="en-US"/>
              </w:rPr>
            </w:pPr>
          </w:p>
          <w:p w:rsidR="000E7942" w:rsidRPr="00F777EA" w:rsidRDefault="000E7942" w:rsidP="000E7942">
            <w:pPr>
              <w:jc w:val="center"/>
              <w:rPr>
                <w:rFonts w:ascii="Calibri" w:hAnsi="Calibri" w:cs="Calibri"/>
                <w:sz w:val="18"/>
                <w:szCs w:val="18"/>
                <w:lang w:val="en-US"/>
              </w:rPr>
            </w:pPr>
          </w:p>
          <w:p w:rsidR="000E7942" w:rsidRPr="00F777EA" w:rsidRDefault="00146AF6" w:rsidP="00146AF6">
            <w:pPr>
              <w:rPr>
                <w:rFonts w:ascii="Calibri" w:hAnsi="Calibri" w:cs="Calibri"/>
                <w:sz w:val="18"/>
                <w:szCs w:val="18"/>
              </w:rPr>
            </w:pPr>
            <w:r w:rsidRPr="00F777EA">
              <w:rPr>
                <w:rFonts w:ascii="Calibri" w:hAnsi="Calibri" w:cs="Calibri"/>
                <w:sz w:val="18"/>
                <w:szCs w:val="18"/>
              </w:rPr>
              <w:t xml:space="preserve">ΙΩΑΝΝΗΣ </w:t>
            </w:r>
            <w:r>
              <w:rPr>
                <w:rFonts w:ascii="Calibri" w:hAnsi="Calibri" w:cs="Calibri"/>
                <w:sz w:val="18"/>
                <w:szCs w:val="18"/>
              </w:rPr>
              <w:t xml:space="preserve"> Ε . </w:t>
            </w:r>
            <w:r w:rsidR="007F7789" w:rsidRPr="00F777EA">
              <w:rPr>
                <w:rFonts w:ascii="Calibri" w:hAnsi="Calibri" w:cs="Calibri"/>
                <w:sz w:val="18"/>
                <w:szCs w:val="18"/>
              </w:rPr>
              <w:t>ΣΤΑΘΟΠΟΥΛΟΣ</w:t>
            </w:r>
          </w:p>
        </w:tc>
      </w:tr>
      <w:tr w:rsidR="000E7942" w:rsidTr="00146AF6">
        <w:trPr>
          <w:trHeight w:val="255"/>
        </w:trPr>
        <w:tc>
          <w:tcPr>
            <w:tcW w:w="1384" w:type="dxa"/>
            <w:tcBorders>
              <w:top w:val="nil"/>
              <w:left w:val="nil"/>
              <w:bottom w:val="nil"/>
              <w:right w:val="nil"/>
            </w:tcBorders>
          </w:tcPr>
          <w:p w:rsidR="000E7942" w:rsidRDefault="000E7942" w:rsidP="000E7942">
            <w:pPr>
              <w:rPr>
                <w:rFonts w:ascii="Calibri" w:hAnsi="Calibri" w:cs="Calibri"/>
              </w:rPr>
            </w:pPr>
          </w:p>
        </w:tc>
        <w:tc>
          <w:tcPr>
            <w:tcW w:w="1418" w:type="dxa"/>
            <w:tcBorders>
              <w:top w:val="nil"/>
              <w:left w:val="nil"/>
              <w:bottom w:val="nil"/>
              <w:right w:val="nil"/>
            </w:tcBorders>
          </w:tcPr>
          <w:p w:rsidR="000E7942" w:rsidRDefault="000E7942" w:rsidP="000E7942">
            <w:pPr>
              <w:rPr>
                <w:rFonts w:ascii="Calibri" w:hAnsi="Calibri" w:cs="Calibri"/>
              </w:rPr>
            </w:pPr>
          </w:p>
        </w:tc>
        <w:tc>
          <w:tcPr>
            <w:tcW w:w="1502" w:type="dxa"/>
            <w:tcBorders>
              <w:top w:val="nil"/>
              <w:left w:val="nil"/>
              <w:bottom w:val="nil"/>
              <w:right w:val="nil"/>
            </w:tcBorders>
          </w:tcPr>
          <w:p w:rsidR="000E7942" w:rsidRDefault="000E7942" w:rsidP="000E7942">
            <w:pPr>
              <w:rPr>
                <w:rFonts w:ascii="Calibri" w:hAnsi="Calibri" w:cs="Calibri"/>
              </w:rPr>
            </w:pPr>
          </w:p>
        </w:tc>
        <w:tc>
          <w:tcPr>
            <w:tcW w:w="2183" w:type="dxa"/>
            <w:tcBorders>
              <w:top w:val="nil"/>
              <w:left w:val="nil"/>
              <w:bottom w:val="nil"/>
              <w:right w:val="nil"/>
            </w:tcBorders>
          </w:tcPr>
          <w:p w:rsidR="000E7942" w:rsidRDefault="000E7942" w:rsidP="000E7942">
            <w:pPr>
              <w:rPr>
                <w:rFonts w:ascii="Calibri" w:hAnsi="Calibri" w:cs="Calibri"/>
              </w:rPr>
            </w:pPr>
          </w:p>
        </w:tc>
        <w:tc>
          <w:tcPr>
            <w:tcW w:w="2410" w:type="dxa"/>
            <w:tcBorders>
              <w:top w:val="nil"/>
              <w:left w:val="nil"/>
              <w:bottom w:val="nil"/>
              <w:right w:val="nil"/>
            </w:tcBorders>
            <w:noWrap/>
            <w:vAlign w:val="bottom"/>
          </w:tcPr>
          <w:p w:rsidR="000E7942" w:rsidRDefault="000E7942" w:rsidP="000E7942">
            <w:pPr>
              <w:jc w:val="center"/>
              <w:rPr>
                <w:rFonts w:ascii="Calibri" w:hAnsi="Calibri" w:cs="Calibri"/>
              </w:rPr>
            </w:pPr>
          </w:p>
        </w:tc>
      </w:tr>
      <w:tr w:rsidR="000E7942" w:rsidTr="00146AF6">
        <w:trPr>
          <w:trHeight w:val="255"/>
        </w:trPr>
        <w:tc>
          <w:tcPr>
            <w:tcW w:w="1384" w:type="dxa"/>
            <w:tcBorders>
              <w:top w:val="nil"/>
              <w:left w:val="nil"/>
              <w:bottom w:val="nil"/>
              <w:right w:val="nil"/>
            </w:tcBorders>
          </w:tcPr>
          <w:p w:rsidR="000E7942" w:rsidRDefault="000E7942" w:rsidP="000E7942">
            <w:pPr>
              <w:rPr>
                <w:rFonts w:ascii="Calibri" w:hAnsi="Calibri" w:cs="Calibri"/>
              </w:rPr>
            </w:pPr>
          </w:p>
        </w:tc>
        <w:tc>
          <w:tcPr>
            <w:tcW w:w="1418" w:type="dxa"/>
            <w:tcBorders>
              <w:top w:val="nil"/>
              <w:left w:val="nil"/>
              <w:bottom w:val="nil"/>
              <w:right w:val="nil"/>
            </w:tcBorders>
          </w:tcPr>
          <w:p w:rsidR="000E7942" w:rsidRDefault="000E7942" w:rsidP="000E7942">
            <w:pPr>
              <w:rPr>
                <w:rFonts w:ascii="Calibri" w:hAnsi="Calibri" w:cs="Calibri"/>
              </w:rPr>
            </w:pPr>
          </w:p>
        </w:tc>
        <w:tc>
          <w:tcPr>
            <w:tcW w:w="1502" w:type="dxa"/>
            <w:tcBorders>
              <w:top w:val="nil"/>
              <w:left w:val="nil"/>
              <w:bottom w:val="nil"/>
              <w:right w:val="nil"/>
            </w:tcBorders>
          </w:tcPr>
          <w:p w:rsidR="000E7942" w:rsidRDefault="000E7942" w:rsidP="000E7942">
            <w:pPr>
              <w:rPr>
                <w:rFonts w:ascii="Calibri" w:hAnsi="Calibri" w:cs="Calibri"/>
              </w:rPr>
            </w:pPr>
          </w:p>
        </w:tc>
        <w:tc>
          <w:tcPr>
            <w:tcW w:w="2183" w:type="dxa"/>
            <w:tcBorders>
              <w:top w:val="nil"/>
              <w:left w:val="nil"/>
              <w:bottom w:val="nil"/>
              <w:right w:val="nil"/>
            </w:tcBorders>
          </w:tcPr>
          <w:p w:rsidR="000E7942" w:rsidRDefault="000E7942" w:rsidP="000E7942">
            <w:pPr>
              <w:rPr>
                <w:rFonts w:ascii="Calibri" w:hAnsi="Calibri" w:cs="Calibri"/>
              </w:rPr>
            </w:pPr>
          </w:p>
        </w:tc>
        <w:tc>
          <w:tcPr>
            <w:tcW w:w="2410" w:type="dxa"/>
            <w:tcBorders>
              <w:top w:val="nil"/>
              <w:left w:val="nil"/>
              <w:bottom w:val="nil"/>
              <w:right w:val="nil"/>
            </w:tcBorders>
            <w:noWrap/>
            <w:vAlign w:val="bottom"/>
          </w:tcPr>
          <w:p w:rsidR="000E7942" w:rsidRDefault="000E7942" w:rsidP="000E7942">
            <w:pPr>
              <w:jc w:val="center"/>
              <w:rPr>
                <w:rFonts w:ascii="Calibri" w:hAnsi="Calibri" w:cs="Calibri"/>
              </w:rPr>
            </w:pPr>
          </w:p>
        </w:tc>
      </w:tr>
    </w:tbl>
    <w:p w:rsidR="00416374" w:rsidRPr="009504B1" w:rsidRDefault="00416374" w:rsidP="00DE717D">
      <w:pPr>
        <w:spacing w:line="360" w:lineRule="auto"/>
        <w:jc w:val="both"/>
        <w:rPr>
          <w:rFonts w:ascii="Arial" w:hAnsi="Arial" w:cs="Arial"/>
        </w:rPr>
      </w:pPr>
    </w:p>
    <w:sectPr w:rsidR="00416374" w:rsidRPr="009504B1" w:rsidSect="00146AF6">
      <w:headerReference w:type="even" r:id="rId8"/>
      <w:footerReference w:type="default" r:id="rId9"/>
      <w:type w:val="nextColumn"/>
      <w:pgSz w:w="11907" w:h="16840" w:code="9"/>
      <w:pgMar w:top="709" w:right="1418" w:bottom="709" w:left="1418" w:header="720" w:footer="2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5993" w:rsidRDefault="00315993">
      <w:r>
        <w:separator/>
      </w:r>
    </w:p>
  </w:endnote>
  <w:endnote w:type="continuationSeparator" w:id="0">
    <w:p w:rsidR="00315993" w:rsidRDefault="003159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MS Sans Serif">
    <w:panose1 w:val="00000000000000000000"/>
    <w:charset w:val="A1"/>
    <w:family w:val="swiss"/>
    <w:notTrueType/>
    <w:pitch w:val="variable"/>
    <w:sig w:usb0="00000081" w:usb1="00000000" w:usb2="00000000" w:usb3="00000000" w:csb0="00000008"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92663"/>
      <w:docPartObj>
        <w:docPartGallery w:val="Page Numbers (Bottom of Page)"/>
        <w:docPartUnique/>
      </w:docPartObj>
    </w:sdtPr>
    <w:sdtContent>
      <w:p w:rsidR="00153488" w:rsidRDefault="000879A6">
        <w:pPr>
          <w:pStyle w:val="a9"/>
          <w:jc w:val="center"/>
        </w:pPr>
        <w:fldSimple w:instr=" PAGE   \* MERGEFORMAT ">
          <w:r w:rsidR="00DC7B3C">
            <w:rPr>
              <w:noProof/>
            </w:rPr>
            <w:t>10</w:t>
          </w:r>
        </w:fldSimple>
      </w:p>
    </w:sdtContent>
  </w:sdt>
  <w:p w:rsidR="00153488" w:rsidRDefault="0015348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5993" w:rsidRDefault="00315993">
      <w:r>
        <w:separator/>
      </w:r>
    </w:p>
  </w:footnote>
  <w:footnote w:type="continuationSeparator" w:id="0">
    <w:p w:rsidR="00315993" w:rsidRDefault="003159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488" w:rsidRDefault="000879A6">
    <w:pPr>
      <w:pStyle w:val="a8"/>
      <w:framePr w:wrap="around" w:vAnchor="text" w:hAnchor="margin" w:xAlign="center" w:y="1"/>
      <w:rPr>
        <w:rStyle w:val="aa"/>
      </w:rPr>
    </w:pPr>
    <w:r>
      <w:rPr>
        <w:rStyle w:val="aa"/>
      </w:rPr>
      <w:fldChar w:fldCharType="begin"/>
    </w:r>
    <w:r w:rsidR="00153488">
      <w:rPr>
        <w:rStyle w:val="aa"/>
      </w:rPr>
      <w:instrText xml:space="preserve">PAGE  </w:instrText>
    </w:r>
    <w:r>
      <w:rPr>
        <w:rStyle w:val="aa"/>
      </w:rPr>
      <w:fldChar w:fldCharType="end"/>
    </w:r>
  </w:p>
  <w:p w:rsidR="00153488" w:rsidRDefault="00153488">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07C5C"/>
    <w:multiLevelType w:val="hybridMultilevel"/>
    <w:tmpl w:val="A2202BC8"/>
    <w:lvl w:ilvl="0" w:tplc="04080011">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nsid w:val="1319693F"/>
    <w:multiLevelType w:val="hybridMultilevel"/>
    <w:tmpl w:val="2976F748"/>
    <w:lvl w:ilvl="0" w:tplc="45AC288A">
      <w:start w:val="1"/>
      <w:numFmt w:val="bullet"/>
      <w:lvlText w:val=""/>
      <w:lvlJc w:val="left"/>
      <w:pPr>
        <w:tabs>
          <w:tab w:val="num" w:pos="870"/>
        </w:tabs>
        <w:ind w:left="870" w:hanging="360"/>
      </w:pPr>
      <w:rPr>
        <w:rFonts w:ascii="Symbol" w:hAnsi="Symbol" w:hint="default"/>
        <w:color w:val="auto"/>
      </w:rPr>
    </w:lvl>
    <w:lvl w:ilvl="1" w:tplc="04080003" w:tentative="1">
      <w:start w:val="1"/>
      <w:numFmt w:val="bullet"/>
      <w:lvlText w:val="o"/>
      <w:lvlJc w:val="left"/>
      <w:pPr>
        <w:tabs>
          <w:tab w:val="num" w:pos="1590"/>
        </w:tabs>
        <w:ind w:left="1590" w:hanging="360"/>
      </w:pPr>
      <w:rPr>
        <w:rFonts w:ascii="Courier New" w:hAnsi="Courier New" w:cs="Courier New" w:hint="default"/>
      </w:rPr>
    </w:lvl>
    <w:lvl w:ilvl="2" w:tplc="04080005" w:tentative="1">
      <w:start w:val="1"/>
      <w:numFmt w:val="bullet"/>
      <w:lvlText w:val=""/>
      <w:lvlJc w:val="left"/>
      <w:pPr>
        <w:tabs>
          <w:tab w:val="num" w:pos="2310"/>
        </w:tabs>
        <w:ind w:left="2310" w:hanging="360"/>
      </w:pPr>
      <w:rPr>
        <w:rFonts w:ascii="Wingdings" w:hAnsi="Wingdings" w:hint="default"/>
      </w:rPr>
    </w:lvl>
    <w:lvl w:ilvl="3" w:tplc="04080001" w:tentative="1">
      <w:start w:val="1"/>
      <w:numFmt w:val="bullet"/>
      <w:lvlText w:val=""/>
      <w:lvlJc w:val="left"/>
      <w:pPr>
        <w:tabs>
          <w:tab w:val="num" w:pos="3030"/>
        </w:tabs>
        <w:ind w:left="3030" w:hanging="360"/>
      </w:pPr>
      <w:rPr>
        <w:rFonts w:ascii="Symbol" w:hAnsi="Symbol" w:hint="default"/>
      </w:rPr>
    </w:lvl>
    <w:lvl w:ilvl="4" w:tplc="04080003" w:tentative="1">
      <w:start w:val="1"/>
      <w:numFmt w:val="bullet"/>
      <w:lvlText w:val="o"/>
      <w:lvlJc w:val="left"/>
      <w:pPr>
        <w:tabs>
          <w:tab w:val="num" w:pos="3750"/>
        </w:tabs>
        <w:ind w:left="3750" w:hanging="360"/>
      </w:pPr>
      <w:rPr>
        <w:rFonts w:ascii="Courier New" w:hAnsi="Courier New" w:cs="Courier New" w:hint="default"/>
      </w:rPr>
    </w:lvl>
    <w:lvl w:ilvl="5" w:tplc="04080005" w:tentative="1">
      <w:start w:val="1"/>
      <w:numFmt w:val="bullet"/>
      <w:lvlText w:val=""/>
      <w:lvlJc w:val="left"/>
      <w:pPr>
        <w:tabs>
          <w:tab w:val="num" w:pos="4470"/>
        </w:tabs>
        <w:ind w:left="4470" w:hanging="360"/>
      </w:pPr>
      <w:rPr>
        <w:rFonts w:ascii="Wingdings" w:hAnsi="Wingdings" w:hint="default"/>
      </w:rPr>
    </w:lvl>
    <w:lvl w:ilvl="6" w:tplc="04080001" w:tentative="1">
      <w:start w:val="1"/>
      <w:numFmt w:val="bullet"/>
      <w:lvlText w:val=""/>
      <w:lvlJc w:val="left"/>
      <w:pPr>
        <w:tabs>
          <w:tab w:val="num" w:pos="5190"/>
        </w:tabs>
        <w:ind w:left="5190" w:hanging="360"/>
      </w:pPr>
      <w:rPr>
        <w:rFonts w:ascii="Symbol" w:hAnsi="Symbol" w:hint="default"/>
      </w:rPr>
    </w:lvl>
    <w:lvl w:ilvl="7" w:tplc="04080003" w:tentative="1">
      <w:start w:val="1"/>
      <w:numFmt w:val="bullet"/>
      <w:lvlText w:val="o"/>
      <w:lvlJc w:val="left"/>
      <w:pPr>
        <w:tabs>
          <w:tab w:val="num" w:pos="5910"/>
        </w:tabs>
        <w:ind w:left="5910" w:hanging="360"/>
      </w:pPr>
      <w:rPr>
        <w:rFonts w:ascii="Courier New" w:hAnsi="Courier New" w:cs="Courier New" w:hint="default"/>
      </w:rPr>
    </w:lvl>
    <w:lvl w:ilvl="8" w:tplc="04080005" w:tentative="1">
      <w:start w:val="1"/>
      <w:numFmt w:val="bullet"/>
      <w:lvlText w:val=""/>
      <w:lvlJc w:val="left"/>
      <w:pPr>
        <w:tabs>
          <w:tab w:val="num" w:pos="6630"/>
        </w:tabs>
        <w:ind w:left="6630" w:hanging="360"/>
      </w:pPr>
      <w:rPr>
        <w:rFonts w:ascii="Wingdings" w:hAnsi="Wingdings" w:hint="default"/>
      </w:rPr>
    </w:lvl>
  </w:abstractNum>
  <w:abstractNum w:abstractNumId="2">
    <w:nsid w:val="1E374CFF"/>
    <w:multiLevelType w:val="multilevel"/>
    <w:tmpl w:val="2DE631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E513D00"/>
    <w:multiLevelType w:val="hybridMultilevel"/>
    <w:tmpl w:val="CD524FBE"/>
    <w:lvl w:ilvl="0" w:tplc="56F0BA38">
      <w:numFmt w:val="bullet"/>
      <w:lvlText w:val="-"/>
      <w:lvlJc w:val="left"/>
      <w:pPr>
        <w:tabs>
          <w:tab w:val="num" w:pos="360"/>
        </w:tabs>
        <w:ind w:left="397" w:hanging="397"/>
      </w:pPr>
      <w:rPr>
        <w:rFonts w:ascii="Arial" w:hAnsi="Arial" w:hint="default"/>
        <w:b/>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2088465E"/>
    <w:multiLevelType w:val="hybridMultilevel"/>
    <w:tmpl w:val="84FC3F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371564C"/>
    <w:multiLevelType w:val="singleLevel"/>
    <w:tmpl w:val="0408000F"/>
    <w:lvl w:ilvl="0">
      <w:start w:val="1"/>
      <w:numFmt w:val="decimal"/>
      <w:lvlText w:val="%1."/>
      <w:lvlJc w:val="left"/>
      <w:pPr>
        <w:tabs>
          <w:tab w:val="num" w:pos="360"/>
        </w:tabs>
        <w:ind w:left="360" w:hanging="360"/>
      </w:pPr>
    </w:lvl>
  </w:abstractNum>
  <w:abstractNum w:abstractNumId="6">
    <w:nsid w:val="27DA043C"/>
    <w:multiLevelType w:val="hybridMultilevel"/>
    <w:tmpl w:val="60C604D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B912825"/>
    <w:multiLevelType w:val="hybridMultilevel"/>
    <w:tmpl w:val="092AE3F0"/>
    <w:lvl w:ilvl="0" w:tplc="7CCAB1F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2BB04450"/>
    <w:multiLevelType w:val="hybridMultilevel"/>
    <w:tmpl w:val="148C7D60"/>
    <w:lvl w:ilvl="0" w:tplc="784672D8">
      <w:start w:val="1"/>
      <w:numFmt w:val="decimal"/>
      <w:lvlText w:val="%1)"/>
      <w:lvlJc w:val="left"/>
      <w:pPr>
        <w:tabs>
          <w:tab w:val="num" w:pos="363"/>
        </w:tabs>
        <w:ind w:left="363" w:hanging="360"/>
      </w:pPr>
      <w:rPr>
        <w:rFonts w:hint="default"/>
      </w:rPr>
    </w:lvl>
    <w:lvl w:ilvl="1" w:tplc="04080019" w:tentative="1">
      <w:start w:val="1"/>
      <w:numFmt w:val="lowerLetter"/>
      <w:lvlText w:val="%2."/>
      <w:lvlJc w:val="left"/>
      <w:pPr>
        <w:tabs>
          <w:tab w:val="num" w:pos="1083"/>
        </w:tabs>
        <w:ind w:left="1083" w:hanging="360"/>
      </w:pPr>
    </w:lvl>
    <w:lvl w:ilvl="2" w:tplc="0408001B" w:tentative="1">
      <w:start w:val="1"/>
      <w:numFmt w:val="lowerRoman"/>
      <w:lvlText w:val="%3."/>
      <w:lvlJc w:val="right"/>
      <w:pPr>
        <w:tabs>
          <w:tab w:val="num" w:pos="1803"/>
        </w:tabs>
        <w:ind w:left="1803" w:hanging="180"/>
      </w:pPr>
    </w:lvl>
    <w:lvl w:ilvl="3" w:tplc="0408000F" w:tentative="1">
      <w:start w:val="1"/>
      <w:numFmt w:val="decimal"/>
      <w:lvlText w:val="%4."/>
      <w:lvlJc w:val="left"/>
      <w:pPr>
        <w:tabs>
          <w:tab w:val="num" w:pos="2523"/>
        </w:tabs>
        <w:ind w:left="2523" w:hanging="360"/>
      </w:pPr>
    </w:lvl>
    <w:lvl w:ilvl="4" w:tplc="04080019" w:tentative="1">
      <w:start w:val="1"/>
      <w:numFmt w:val="lowerLetter"/>
      <w:lvlText w:val="%5."/>
      <w:lvlJc w:val="left"/>
      <w:pPr>
        <w:tabs>
          <w:tab w:val="num" w:pos="3243"/>
        </w:tabs>
        <w:ind w:left="3243" w:hanging="360"/>
      </w:pPr>
    </w:lvl>
    <w:lvl w:ilvl="5" w:tplc="0408001B" w:tentative="1">
      <w:start w:val="1"/>
      <w:numFmt w:val="lowerRoman"/>
      <w:lvlText w:val="%6."/>
      <w:lvlJc w:val="right"/>
      <w:pPr>
        <w:tabs>
          <w:tab w:val="num" w:pos="3963"/>
        </w:tabs>
        <w:ind w:left="3963" w:hanging="180"/>
      </w:pPr>
    </w:lvl>
    <w:lvl w:ilvl="6" w:tplc="0408000F" w:tentative="1">
      <w:start w:val="1"/>
      <w:numFmt w:val="decimal"/>
      <w:lvlText w:val="%7."/>
      <w:lvlJc w:val="left"/>
      <w:pPr>
        <w:tabs>
          <w:tab w:val="num" w:pos="4683"/>
        </w:tabs>
        <w:ind w:left="4683" w:hanging="360"/>
      </w:pPr>
    </w:lvl>
    <w:lvl w:ilvl="7" w:tplc="04080019" w:tentative="1">
      <w:start w:val="1"/>
      <w:numFmt w:val="lowerLetter"/>
      <w:lvlText w:val="%8."/>
      <w:lvlJc w:val="left"/>
      <w:pPr>
        <w:tabs>
          <w:tab w:val="num" w:pos="5403"/>
        </w:tabs>
        <w:ind w:left="5403" w:hanging="360"/>
      </w:pPr>
    </w:lvl>
    <w:lvl w:ilvl="8" w:tplc="0408001B" w:tentative="1">
      <w:start w:val="1"/>
      <w:numFmt w:val="lowerRoman"/>
      <w:lvlText w:val="%9."/>
      <w:lvlJc w:val="right"/>
      <w:pPr>
        <w:tabs>
          <w:tab w:val="num" w:pos="6123"/>
        </w:tabs>
        <w:ind w:left="6123" w:hanging="180"/>
      </w:pPr>
    </w:lvl>
  </w:abstractNum>
  <w:abstractNum w:abstractNumId="9">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3F6D7036"/>
    <w:multiLevelType w:val="hybridMultilevel"/>
    <w:tmpl w:val="F1700112"/>
    <w:lvl w:ilvl="0" w:tplc="7FCC3E5A">
      <w:start w:val="1"/>
      <w:numFmt w:val="decimal"/>
      <w:lvlText w:val="%1)"/>
      <w:lvlJc w:val="left"/>
      <w:pPr>
        <w:tabs>
          <w:tab w:val="num" w:pos="720"/>
        </w:tabs>
        <w:ind w:left="720" w:hanging="360"/>
      </w:pPr>
      <w:rPr>
        <w:rFonts w:hint="default"/>
      </w:rPr>
    </w:lvl>
    <w:lvl w:ilvl="1" w:tplc="0408000F">
      <w:start w:val="1"/>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52A2026"/>
    <w:multiLevelType w:val="hybridMultilevel"/>
    <w:tmpl w:val="2AB26970"/>
    <w:lvl w:ilvl="0" w:tplc="1786BCFA">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5B35384E"/>
    <w:multiLevelType w:val="hybridMultilevel"/>
    <w:tmpl w:val="24FE7C88"/>
    <w:lvl w:ilvl="0" w:tplc="BC9E74FA">
      <w:start w:val="177"/>
      <w:numFmt w:val="bullet"/>
      <w:lvlText w:val="-"/>
      <w:lvlJc w:val="left"/>
      <w:pPr>
        <w:tabs>
          <w:tab w:val="num" w:pos="720"/>
        </w:tabs>
        <w:ind w:left="720" w:hanging="360"/>
      </w:pPr>
      <w:rPr>
        <w:rFonts w:ascii="Arial" w:eastAsia="Times New Roman" w:hAnsi="Aria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70EB4857"/>
    <w:multiLevelType w:val="hybridMultilevel"/>
    <w:tmpl w:val="1146162A"/>
    <w:lvl w:ilvl="0" w:tplc="F00A6688">
      <w:start w:val="1"/>
      <w:numFmt w:val="lowerRoman"/>
      <w:lvlText w:val="%1."/>
      <w:lvlJc w:val="righ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7EE27454"/>
    <w:multiLevelType w:val="hybridMultilevel"/>
    <w:tmpl w:val="6E5E977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8"/>
  </w:num>
  <w:num w:numId="2">
    <w:abstractNumId w:val="5"/>
  </w:num>
  <w:num w:numId="3">
    <w:abstractNumId w:val="12"/>
  </w:num>
  <w:num w:numId="4">
    <w:abstractNumId w:val="11"/>
  </w:num>
  <w:num w:numId="5">
    <w:abstractNumId w:val="3"/>
  </w:num>
  <w:num w:numId="6">
    <w:abstractNumId w:val="13"/>
  </w:num>
  <w:num w:numId="7">
    <w:abstractNumId w:val="14"/>
  </w:num>
  <w:num w:numId="8">
    <w:abstractNumId w:val="2"/>
  </w:num>
  <w:num w:numId="9">
    <w:abstractNumId w:val="7"/>
  </w:num>
  <w:num w:numId="10">
    <w:abstractNumId w:val="10"/>
  </w:num>
  <w:num w:numId="11">
    <w:abstractNumId w:val="6"/>
  </w:num>
  <w:num w:numId="12">
    <w:abstractNumId w:val="4"/>
  </w:num>
  <w:num w:numId="13">
    <w:abstractNumId w:val="1"/>
  </w:num>
  <w:num w:numId="14">
    <w:abstractNumId w:val="9"/>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stylePaneFormatFilter w:val="3F01"/>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FF7759"/>
    <w:rsid w:val="00001B57"/>
    <w:rsid w:val="0000220A"/>
    <w:rsid w:val="00002560"/>
    <w:rsid w:val="000033F6"/>
    <w:rsid w:val="000052FC"/>
    <w:rsid w:val="00005DE6"/>
    <w:rsid w:val="0001048A"/>
    <w:rsid w:val="00011B32"/>
    <w:rsid w:val="000128AF"/>
    <w:rsid w:val="000134A5"/>
    <w:rsid w:val="00013633"/>
    <w:rsid w:val="00013996"/>
    <w:rsid w:val="00013FC0"/>
    <w:rsid w:val="000144AE"/>
    <w:rsid w:val="00014E7B"/>
    <w:rsid w:val="00024E51"/>
    <w:rsid w:val="00027E7F"/>
    <w:rsid w:val="00031119"/>
    <w:rsid w:val="0003262A"/>
    <w:rsid w:val="00034105"/>
    <w:rsid w:val="00034E89"/>
    <w:rsid w:val="000469B9"/>
    <w:rsid w:val="00053593"/>
    <w:rsid w:val="00054BF6"/>
    <w:rsid w:val="00055907"/>
    <w:rsid w:val="00056F08"/>
    <w:rsid w:val="000621B8"/>
    <w:rsid w:val="0006258D"/>
    <w:rsid w:val="0006416E"/>
    <w:rsid w:val="000641BC"/>
    <w:rsid w:val="00065161"/>
    <w:rsid w:val="00065441"/>
    <w:rsid w:val="0006627A"/>
    <w:rsid w:val="000672F1"/>
    <w:rsid w:val="00067C81"/>
    <w:rsid w:val="0007144F"/>
    <w:rsid w:val="00074D6F"/>
    <w:rsid w:val="00080C83"/>
    <w:rsid w:val="00081034"/>
    <w:rsid w:val="000831AD"/>
    <w:rsid w:val="0008627F"/>
    <w:rsid w:val="00087423"/>
    <w:rsid w:val="000879A6"/>
    <w:rsid w:val="00096EB8"/>
    <w:rsid w:val="000977D8"/>
    <w:rsid w:val="000A1B64"/>
    <w:rsid w:val="000A5F96"/>
    <w:rsid w:val="000B04AA"/>
    <w:rsid w:val="000B1D27"/>
    <w:rsid w:val="000B3466"/>
    <w:rsid w:val="000B53D6"/>
    <w:rsid w:val="000C1C2F"/>
    <w:rsid w:val="000C256D"/>
    <w:rsid w:val="000D25E1"/>
    <w:rsid w:val="000D38CC"/>
    <w:rsid w:val="000D448E"/>
    <w:rsid w:val="000D6842"/>
    <w:rsid w:val="000D7CC5"/>
    <w:rsid w:val="000E3DB9"/>
    <w:rsid w:val="000E4A24"/>
    <w:rsid w:val="000E4A72"/>
    <w:rsid w:val="000E7942"/>
    <w:rsid w:val="000F1B4A"/>
    <w:rsid w:val="000F2D90"/>
    <w:rsid w:val="000F5C85"/>
    <w:rsid w:val="000F66B1"/>
    <w:rsid w:val="000F713E"/>
    <w:rsid w:val="00102D71"/>
    <w:rsid w:val="00102DEA"/>
    <w:rsid w:val="00107BC7"/>
    <w:rsid w:val="001154BC"/>
    <w:rsid w:val="00115FC9"/>
    <w:rsid w:val="0012035A"/>
    <w:rsid w:val="00120F29"/>
    <w:rsid w:val="00123601"/>
    <w:rsid w:val="001237D6"/>
    <w:rsid w:val="00124535"/>
    <w:rsid w:val="00125275"/>
    <w:rsid w:val="00130F07"/>
    <w:rsid w:val="00136F7A"/>
    <w:rsid w:val="0014089F"/>
    <w:rsid w:val="00146AF6"/>
    <w:rsid w:val="00150A41"/>
    <w:rsid w:val="001517BD"/>
    <w:rsid w:val="00153488"/>
    <w:rsid w:val="00153E60"/>
    <w:rsid w:val="00154B7C"/>
    <w:rsid w:val="00155469"/>
    <w:rsid w:val="00157615"/>
    <w:rsid w:val="00160C9F"/>
    <w:rsid w:val="0016293B"/>
    <w:rsid w:val="001631C3"/>
    <w:rsid w:val="00163972"/>
    <w:rsid w:val="00163BAE"/>
    <w:rsid w:val="00163BC7"/>
    <w:rsid w:val="00166365"/>
    <w:rsid w:val="00170077"/>
    <w:rsid w:val="00171AA5"/>
    <w:rsid w:val="00172163"/>
    <w:rsid w:val="0017564A"/>
    <w:rsid w:val="00175982"/>
    <w:rsid w:val="00175D9D"/>
    <w:rsid w:val="00175FCB"/>
    <w:rsid w:val="001762DB"/>
    <w:rsid w:val="00176AA3"/>
    <w:rsid w:val="001771CB"/>
    <w:rsid w:val="00180051"/>
    <w:rsid w:val="00184116"/>
    <w:rsid w:val="00185FDB"/>
    <w:rsid w:val="00186B88"/>
    <w:rsid w:val="0019033E"/>
    <w:rsid w:val="0019068A"/>
    <w:rsid w:val="00191415"/>
    <w:rsid w:val="00191750"/>
    <w:rsid w:val="00191906"/>
    <w:rsid w:val="00192FE9"/>
    <w:rsid w:val="00194224"/>
    <w:rsid w:val="001A3965"/>
    <w:rsid w:val="001A418A"/>
    <w:rsid w:val="001A4673"/>
    <w:rsid w:val="001A4973"/>
    <w:rsid w:val="001A65E7"/>
    <w:rsid w:val="001B2C89"/>
    <w:rsid w:val="001B49E0"/>
    <w:rsid w:val="001B62E2"/>
    <w:rsid w:val="001C34CF"/>
    <w:rsid w:val="001C3596"/>
    <w:rsid w:val="001C780D"/>
    <w:rsid w:val="001C7A1F"/>
    <w:rsid w:val="001D0245"/>
    <w:rsid w:val="001D3C87"/>
    <w:rsid w:val="001D4B79"/>
    <w:rsid w:val="001D4F77"/>
    <w:rsid w:val="001D58DF"/>
    <w:rsid w:val="001D6D33"/>
    <w:rsid w:val="001E0EB0"/>
    <w:rsid w:val="001E47D7"/>
    <w:rsid w:val="001E5076"/>
    <w:rsid w:val="001E54EE"/>
    <w:rsid w:val="001E6ABD"/>
    <w:rsid w:val="001E7209"/>
    <w:rsid w:val="001E7F08"/>
    <w:rsid w:val="001F0ADB"/>
    <w:rsid w:val="001F50B5"/>
    <w:rsid w:val="001F71B3"/>
    <w:rsid w:val="001F7D9E"/>
    <w:rsid w:val="002004D2"/>
    <w:rsid w:val="00201299"/>
    <w:rsid w:val="00203692"/>
    <w:rsid w:val="00206680"/>
    <w:rsid w:val="00206793"/>
    <w:rsid w:val="00207011"/>
    <w:rsid w:val="00217BB7"/>
    <w:rsid w:val="002206CE"/>
    <w:rsid w:val="00220FEA"/>
    <w:rsid w:val="00221E35"/>
    <w:rsid w:val="00223601"/>
    <w:rsid w:val="002254C4"/>
    <w:rsid w:val="00226043"/>
    <w:rsid w:val="002274D9"/>
    <w:rsid w:val="0023042C"/>
    <w:rsid w:val="00231311"/>
    <w:rsid w:val="002321BF"/>
    <w:rsid w:val="00235DEF"/>
    <w:rsid w:val="00236064"/>
    <w:rsid w:val="00240EDB"/>
    <w:rsid w:val="002441D8"/>
    <w:rsid w:val="002467B5"/>
    <w:rsid w:val="00254453"/>
    <w:rsid w:val="002608C4"/>
    <w:rsid w:val="00260B75"/>
    <w:rsid w:val="00260F32"/>
    <w:rsid w:val="002626A4"/>
    <w:rsid w:val="0026334B"/>
    <w:rsid w:val="00264C4E"/>
    <w:rsid w:val="00266017"/>
    <w:rsid w:val="00266418"/>
    <w:rsid w:val="002726B2"/>
    <w:rsid w:val="00272A85"/>
    <w:rsid w:val="00272DB5"/>
    <w:rsid w:val="0028183D"/>
    <w:rsid w:val="00281B96"/>
    <w:rsid w:val="00281C9C"/>
    <w:rsid w:val="00282615"/>
    <w:rsid w:val="00283794"/>
    <w:rsid w:val="00284F27"/>
    <w:rsid w:val="00290433"/>
    <w:rsid w:val="002911A6"/>
    <w:rsid w:val="00291782"/>
    <w:rsid w:val="002917DC"/>
    <w:rsid w:val="00291F17"/>
    <w:rsid w:val="00294878"/>
    <w:rsid w:val="0029523C"/>
    <w:rsid w:val="00296824"/>
    <w:rsid w:val="00297119"/>
    <w:rsid w:val="0029759F"/>
    <w:rsid w:val="00297ACC"/>
    <w:rsid w:val="002A1AFC"/>
    <w:rsid w:val="002A3A32"/>
    <w:rsid w:val="002A4A65"/>
    <w:rsid w:val="002A5555"/>
    <w:rsid w:val="002A66A4"/>
    <w:rsid w:val="002A7861"/>
    <w:rsid w:val="002B1A78"/>
    <w:rsid w:val="002B45ED"/>
    <w:rsid w:val="002C05B6"/>
    <w:rsid w:val="002C1B60"/>
    <w:rsid w:val="002C3DCF"/>
    <w:rsid w:val="002C4CBF"/>
    <w:rsid w:val="002C616D"/>
    <w:rsid w:val="002D005F"/>
    <w:rsid w:val="002D0886"/>
    <w:rsid w:val="002D156C"/>
    <w:rsid w:val="002D1FDE"/>
    <w:rsid w:val="002D4FFC"/>
    <w:rsid w:val="002D6918"/>
    <w:rsid w:val="002E0A53"/>
    <w:rsid w:val="002E1667"/>
    <w:rsid w:val="002E193A"/>
    <w:rsid w:val="002E25F5"/>
    <w:rsid w:val="002E3412"/>
    <w:rsid w:val="002E4010"/>
    <w:rsid w:val="002E5A5E"/>
    <w:rsid w:val="002F5C7A"/>
    <w:rsid w:val="002F66A6"/>
    <w:rsid w:val="00301608"/>
    <w:rsid w:val="003025DC"/>
    <w:rsid w:val="00303280"/>
    <w:rsid w:val="003038DA"/>
    <w:rsid w:val="00303A72"/>
    <w:rsid w:val="00306745"/>
    <w:rsid w:val="00306C6D"/>
    <w:rsid w:val="00306F06"/>
    <w:rsid w:val="00307067"/>
    <w:rsid w:val="0031062B"/>
    <w:rsid w:val="003112D8"/>
    <w:rsid w:val="00313BF6"/>
    <w:rsid w:val="003151D0"/>
    <w:rsid w:val="00315474"/>
    <w:rsid w:val="00315993"/>
    <w:rsid w:val="0031612C"/>
    <w:rsid w:val="00317BB5"/>
    <w:rsid w:val="00325BBD"/>
    <w:rsid w:val="00325DF6"/>
    <w:rsid w:val="0032762A"/>
    <w:rsid w:val="00331DF1"/>
    <w:rsid w:val="00340AC1"/>
    <w:rsid w:val="00342EF1"/>
    <w:rsid w:val="003451FA"/>
    <w:rsid w:val="003460B1"/>
    <w:rsid w:val="00347D09"/>
    <w:rsid w:val="00351335"/>
    <w:rsid w:val="0035265F"/>
    <w:rsid w:val="003529E7"/>
    <w:rsid w:val="00354655"/>
    <w:rsid w:val="0035738D"/>
    <w:rsid w:val="00362DE4"/>
    <w:rsid w:val="00365961"/>
    <w:rsid w:val="00365C2E"/>
    <w:rsid w:val="00365F9A"/>
    <w:rsid w:val="00366D9B"/>
    <w:rsid w:val="00373770"/>
    <w:rsid w:val="003742ED"/>
    <w:rsid w:val="0037620C"/>
    <w:rsid w:val="003763AD"/>
    <w:rsid w:val="0037653C"/>
    <w:rsid w:val="00381F86"/>
    <w:rsid w:val="003838B9"/>
    <w:rsid w:val="00387437"/>
    <w:rsid w:val="00395DDB"/>
    <w:rsid w:val="003A3647"/>
    <w:rsid w:val="003A57BA"/>
    <w:rsid w:val="003B0950"/>
    <w:rsid w:val="003B1B6C"/>
    <w:rsid w:val="003B1D2F"/>
    <w:rsid w:val="003B31E3"/>
    <w:rsid w:val="003B3698"/>
    <w:rsid w:val="003B3CF7"/>
    <w:rsid w:val="003B62DC"/>
    <w:rsid w:val="003C14FC"/>
    <w:rsid w:val="003C35E2"/>
    <w:rsid w:val="003C382F"/>
    <w:rsid w:val="003C38A5"/>
    <w:rsid w:val="003D2612"/>
    <w:rsid w:val="003D3178"/>
    <w:rsid w:val="003D534F"/>
    <w:rsid w:val="003D6A5B"/>
    <w:rsid w:val="003D72DE"/>
    <w:rsid w:val="003E0A18"/>
    <w:rsid w:val="003E357E"/>
    <w:rsid w:val="003E6CB2"/>
    <w:rsid w:val="003F7546"/>
    <w:rsid w:val="00402236"/>
    <w:rsid w:val="00415007"/>
    <w:rsid w:val="00415421"/>
    <w:rsid w:val="00416374"/>
    <w:rsid w:val="004168A7"/>
    <w:rsid w:val="0041720A"/>
    <w:rsid w:val="00420DC8"/>
    <w:rsid w:val="00421900"/>
    <w:rsid w:val="00422125"/>
    <w:rsid w:val="004261A5"/>
    <w:rsid w:val="0043002B"/>
    <w:rsid w:val="004330AA"/>
    <w:rsid w:val="00435B23"/>
    <w:rsid w:val="00436C76"/>
    <w:rsid w:val="004375B0"/>
    <w:rsid w:val="00442DC1"/>
    <w:rsid w:val="00444D9F"/>
    <w:rsid w:val="00446782"/>
    <w:rsid w:val="00446D51"/>
    <w:rsid w:val="00446F82"/>
    <w:rsid w:val="00450354"/>
    <w:rsid w:val="00454B3E"/>
    <w:rsid w:val="00457905"/>
    <w:rsid w:val="004613AD"/>
    <w:rsid w:val="00464AA5"/>
    <w:rsid w:val="00464FCC"/>
    <w:rsid w:val="00465CC6"/>
    <w:rsid w:val="00466065"/>
    <w:rsid w:val="00466AE4"/>
    <w:rsid w:val="00467C9D"/>
    <w:rsid w:val="00470AB6"/>
    <w:rsid w:val="00475B7C"/>
    <w:rsid w:val="00477BE0"/>
    <w:rsid w:val="004817C0"/>
    <w:rsid w:val="0048211A"/>
    <w:rsid w:val="00482517"/>
    <w:rsid w:val="004828F9"/>
    <w:rsid w:val="00485315"/>
    <w:rsid w:val="004911D6"/>
    <w:rsid w:val="0049171A"/>
    <w:rsid w:val="00492A83"/>
    <w:rsid w:val="00497105"/>
    <w:rsid w:val="0049761C"/>
    <w:rsid w:val="004A24CE"/>
    <w:rsid w:val="004A29F3"/>
    <w:rsid w:val="004A3041"/>
    <w:rsid w:val="004A3134"/>
    <w:rsid w:val="004A4A73"/>
    <w:rsid w:val="004A4F24"/>
    <w:rsid w:val="004A6DBC"/>
    <w:rsid w:val="004B12B9"/>
    <w:rsid w:val="004B2BB7"/>
    <w:rsid w:val="004B5700"/>
    <w:rsid w:val="004B5796"/>
    <w:rsid w:val="004C2A9F"/>
    <w:rsid w:val="004C313A"/>
    <w:rsid w:val="004C3DBA"/>
    <w:rsid w:val="004C40F4"/>
    <w:rsid w:val="004C4B9E"/>
    <w:rsid w:val="004C600E"/>
    <w:rsid w:val="004C61FB"/>
    <w:rsid w:val="004C6E13"/>
    <w:rsid w:val="004D10E5"/>
    <w:rsid w:val="004D175E"/>
    <w:rsid w:val="004D1ABA"/>
    <w:rsid w:val="004D23DF"/>
    <w:rsid w:val="004D6C7D"/>
    <w:rsid w:val="004E1447"/>
    <w:rsid w:val="004E1517"/>
    <w:rsid w:val="004E496C"/>
    <w:rsid w:val="004E6880"/>
    <w:rsid w:val="004E761A"/>
    <w:rsid w:val="004F024E"/>
    <w:rsid w:val="004F3A85"/>
    <w:rsid w:val="004F4447"/>
    <w:rsid w:val="005005F4"/>
    <w:rsid w:val="005006DE"/>
    <w:rsid w:val="0050115B"/>
    <w:rsid w:val="00504DEF"/>
    <w:rsid w:val="00510155"/>
    <w:rsid w:val="00510A1C"/>
    <w:rsid w:val="0051270E"/>
    <w:rsid w:val="00513A88"/>
    <w:rsid w:val="00516953"/>
    <w:rsid w:val="00520C05"/>
    <w:rsid w:val="0052129D"/>
    <w:rsid w:val="005214D3"/>
    <w:rsid w:val="005242B4"/>
    <w:rsid w:val="00531529"/>
    <w:rsid w:val="00532F6C"/>
    <w:rsid w:val="00533A91"/>
    <w:rsid w:val="00534BF3"/>
    <w:rsid w:val="005353B2"/>
    <w:rsid w:val="00536C25"/>
    <w:rsid w:val="0054031C"/>
    <w:rsid w:val="00540324"/>
    <w:rsid w:val="00542CCA"/>
    <w:rsid w:val="00543C89"/>
    <w:rsid w:val="005453FC"/>
    <w:rsid w:val="005466C7"/>
    <w:rsid w:val="0055223C"/>
    <w:rsid w:val="00554FB2"/>
    <w:rsid w:val="00556DA7"/>
    <w:rsid w:val="00561CD2"/>
    <w:rsid w:val="00561CE1"/>
    <w:rsid w:val="00561F2C"/>
    <w:rsid w:val="00563F71"/>
    <w:rsid w:val="005640C5"/>
    <w:rsid w:val="005662EA"/>
    <w:rsid w:val="005732A7"/>
    <w:rsid w:val="00575429"/>
    <w:rsid w:val="00577B25"/>
    <w:rsid w:val="0058094D"/>
    <w:rsid w:val="00580D38"/>
    <w:rsid w:val="0058411D"/>
    <w:rsid w:val="00584B54"/>
    <w:rsid w:val="00587196"/>
    <w:rsid w:val="00587D6B"/>
    <w:rsid w:val="00592717"/>
    <w:rsid w:val="0059422F"/>
    <w:rsid w:val="00594DC8"/>
    <w:rsid w:val="00594FDC"/>
    <w:rsid w:val="005976CC"/>
    <w:rsid w:val="005A193C"/>
    <w:rsid w:val="005A2E2F"/>
    <w:rsid w:val="005A2FF5"/>
    <w:rsid w:val="005B1403"/>
    <w:rsid w:val="005B52EF"/>
    <w:rsid w:val="005B62CE"/>
    <w:rsid w:val="005C58C3"/>
    <w:rsid w:val="005D0D18"/>
    <w:rsid w:val="005D15BE"/>
    <w:rsid w:val="005D390A"/>
    <w:rsid w:val="005D47C3"/>
    <w:rsid w:val="005D5027"/>
    <w:rsid w:val="005D65AD"/>
    <w:rsid w:val="005D6B0D"/>
    <w:rsid w:val="005E04D8"/>
    <w:rsid w:val="005E7AA6"/>
    <w:rsid w:val="005E7FE8"/>
    <w:rsid w:val="005F1244"/>
    <w:rsid w:val="005F17F8"/>
    <w:rsid w:val="005F42CE"/>
    <w:rsid w:val="005F56A5"/>
    <w:rsid w:val="005F571E"/>
    <w:rsid w:val="005F6F96"/>
    <w:rsid w:val="005F7D51"/>
    <w:rsid w:val="00603938"/>
    <w:rsid w:val="0060458F"/>
    <w:rsid w:val="006060EE"/>
    <w:rsid w:val="006067A6"/>
    <w:rsid w:val="00607B6A"/>
    <w:rsid w:val="0061160F"/>
    <w:rsid w:val="00614F9C"/>
    <w:rsid w:val="00620613"/>
    <w:rsid w:val="00620A4D"/>
    <w:rsid w:val="00624BB3"/>
    <w:rsid w:val="00627BD5"/>
    <w:rsid w:val="0063067F"/>
    <w:rsid w:val="00631608"/>
    <w:rsid w:val="00633764"/>
    <w:rsid w:val="0063622C"/>
    <w:rsid w:val="00636968"/>
    <w:rsid w:val="006372B3"/>
    <w:rsid w:val="006412C4"/>
    <w:rsid w:val="0065008B"/>
    <w:rsid w:val="006517C1"/>
    <w:rsid w:val="006562FB"/>
    <w:rsid w:val="00663452"/>
    <w:rsid w:val="00663B02"/>
    <w:rsid w:val="00664E46"/>
    <w:rsid w:val="00665397"/>
    <w:rsid w:val="006659E3"/>
    <w:rsid w:val="006702A6"/>
    <w:rsid w:val="0067070F"/>
    <w:rsid w:val="00672C98"/>
    <w:rsid w:val="00673242"/>
    <w:rsid w:val="00675C65"/>
    <w:rsid w:val="00676081"/>
    <w:rsid w:val="006773E9"/>
    <w:rsid w:val="006775E2"/>
    <w:rsid w:val="006775F2"/>
    <w:rsid w:val="00681F4F"/>
    <w:rsid w:val="006903CC"/>
    <w:rsid w:val="00692098"/>
    <w:rsid w:val="00692288"/>
    <w:rsid w:val="00693023"/>
    <w:rsid w:val="0069444E"/>
    <w:rsid w:val="00696A11"/>
    <w:rsid w:val="006A0107"/>
    <w:rsid w:val="006A0D9D"/>
    <w:rsid w:val="006A61FF"/>
    <w:rsid w:val="006A6A68"/>
    <w:rsid w:val="006A73B1"/>
    <w:rsid w:val="006B01B7"/>
    <w:rsid w:val="006B1958"/>
    <w:rsid w:val="006B2ACC"/>
    <w:rsid w:val="006B778A"/>
    <w:rsid w:val="006C1797"/>
    <w:rsid w:val="006C19CB"/>
    <w:rsid w:val="006C6843"/>
    <w:rsid w:val="006C6962"/>
    <w:rsid w:val="006D049F"/>
    <w:rsid w:val="006D0BFE"/>
    <w:rsid w:val="006D12CC"/>
    <w:rsid w:val="006D2EBE"/>
    <w:rsid w:val="006D4294"/>
    <w:rsid w:val="006D6479"/>
    <w:rsid w:val="006D6B09"/>
    <w:rsid w:val="006D72A0"/>
    <w:rsid w:val="006E3347"/>
    <w:rsid w:val="006E41E0"/>
    <w:rsid w:val="006E51F4"/>
    <w:rsid w:val="006E7110"/>
    <w:rsid w:val="006F5FE8"/>
    <w:rsid w:val="006F6A1D"/>
    <w:rsid w:val="006F7A06"/>
    <w:rsid w:val="006F7C99"/>
    <w:rsid w:val="006F7D3B"/>
    <w:rsid w:val="00702316"/>
    <w:rsid w:val="007050A5"/>
    <w:rsid w:val="00707277"/>
    <w:rsid w:val="00713EE9"/>
    <w:rsid w:val="00714A7F"/>
    <w:rsid w:val="00716056"/>
    <w:rsid w:val="00716C07"/>
    <w:rsid w:val="007200F5"/>
    <w:rsid w:val="007308E9"/>
    <w:rsid w:val="007324B0"/>
    <w:rsid w:val="00733BCE"/>
    <w:rsid w:val="0074067D"/>
    <w:rsid w:val="00740B88"/>
    <w:rsid w:val="00743B99"/>
    <w:rsid w:val="007477FD"/>
    <w:rsid w:val="0075506A"/>
    <w:rsid w:val="00760835"/>
    <w:rsid w:val="00764C7D"/>
    <w:rsid w:val="00766031"/>
    <w:rsid w:val="007730A4"/>
    <w:rsid w:val="007825D3"/>
    <w:rsid w:val="0078350D"/>
    <w:rsid w:val="00785BAA"/>
    <w:rsid w:val="00786ADC"/>
    <w:rsid w:val="00787179"/>
    <w:rsid w:val="00796956"/>
    <w:rsid w:val="007973FC"/>
    <w:rsid w:val="007A0A10"/>
    <w:rsid w:val="007A1702"/>
    <w:rsid w:val="007A4E37"/>
    <w:rsid w:val="007A731A"/>
    <w:rsid w:val="007B0D71"/>
    <w:rsid w:val="007B31B4"/>
    <w:rsid w:val="007B3D4B"/>
    <w:rsid w:val="007B5BE7"/>
    <w:rsid w:val="007C5762"/>
    <w:rsid w:val="007C64BD"/>
    <w:rsid w:val="007C6DD0"/>
    <w:rsid w:val="007D14A0"/>
    <w:rsid w:val="007D1CAF"/>
    <w:rsid w:val="007D2C83"/>
    <w:rsid w:val="007D379B"/>
    <w:rsid w:val="007D5154"/>
    <w:rsid w:val="007D6F41"/>
    <w:rsid w:val="007E190F"/>
    <w:rsid w:val="007E1F42"/>
    <w:rsid w:val="007E29A7"/>
    <w:rsid w:val="007E2EA7"/>
    <w:rsid w:val="007E40F9"/>
    <w:rsid w:val="007E4141"/>
    <w:rsid w:val="007E4A75"/>
    <w:rsid w:val="007E6345"/>
    <w:rsid w:val="007E6CAB"/>
    <w:rsid w:val="007E7BE2"/>
    <w:rsid w:val="007F026A"/>
    <w:rsid w:val="007F0FCE"/>
    <w:rsid w:val="007F203D"/>
    <w:rsid w:val="007F5B7B"/>
    <w:rsid w:val="007F6A05"/>
    <w:rsid w:val="007F6DD8"/>
    <w:rsid w:val="007F7789"/>
    <w:rsid w:val="00802AF7"/>
    <w:rsid w:val="00810D02"/>
    <w:rsid w:val="00812049"/>
    <w:rsid w:val="00813CB8"/>
    <w:rsid w:val="00814902"/>
    <w:rsid w:val="00815380"/>
    <w:rsid w:val="00822114"/>
    <w:rsid w:val="00822FE5"/>
    <w:rsid w:val="00823B83"/>
    <w:rsid w:val="00826264"/>
    <w:rsid w:val="00827EE2"/>
    <w:rsid w:val="00831FFD"/>
    <w:rsid w:val="008323A2"/>
    <w:rsid w:val="00835098"/>
    <w:rsid w:val="00840DAD"/>
    <w:rsid w:val="00841C6B"/>
    <w:rsid w:val="00842488"/>
    <w:rsid w:val="00852910"/>
    <w:rsid w:val="008612CC"/>
    <w:rsid w:val="00862779"/>
    <w:rsid w:val="00862C46"/>
    <w:rsid w:val="0086354A"/>
    <w:rsid w:val="00863EA9"/>
    <w:rsid w:val="00864315"/>
    <w:rsid w:val="00865EF8"/>
    <w:rsid w:val="00867530"/>
    <w:rsid w:val="00870478"/>
    <w:rsid w:val="008710AC"/>
    <w:rsid w:val="00872E1E"/>
    <w:rsid w:val="008731A0"/>
    <w:rsid w:val="00874CC8"/>
    <w:rsid w:val="0087582B"/>
    <w:rsid w:val="00881A5A"/>
    <w:rsid w:val="00881E15"/>
    <w:rsid w:val="00884F57"/>
    <w:rsid w:val="008854E8"/>
    <w:rsid w:val="00886745"/>
    <w:rsid w:val="008872C4"/>
    <w:rsid w:val="00890E12"/>
    <w:rsid w:val="0089195E"/>
    <w:rsid w:val="00892C1C"/>
    <w:rsid w:val="008A0EC8"/>
    <w:rsid w:val="008A1954"/>
    <w:rsid w:val="008A3CA7"/>
    <w:rsid w:val="008A4F0C"/>
    <w:rsid w:val="008A5251"/>
    <w:rsid w:val="008A582B"/>
    <w:rsid w:val="008A5EB7"/>
    <w:rsid w:val="008B077A"/>
    <w:rsid w:val="008B5F21"/>
    <w:rsid w:val="008C0BC2"/>
    <w:rsid w:val="008C49CD"/>
    <w:rsid w:val="008C7590"/>
    <w:rsid w:val="008D0477"/>
    <w:rsid w:val="008D1212"/>
    <w:rsid w:val="008D6A56"/>
    <w:rsid w:val="008D6BE5"/>
    <w:rsid w:val="008D6CAB"/>
    <w:rsid w:val="008D7DC9"/>
    <w:rsid w:val="008E1EDE"/>
    <w:rsid w:val="008E2138"/>
    <w:rsid w:val="008E39F9"/>
    <w:rsid w:val="008F0271"/>
    <w:rsid w:val="008F0E41"/>
    <w:rsid w:val="008F3B76"/>
    <w:rsid w:val="008F5562"/>
    <w:rsid w:val="008F5E3F"/>
    <w:rsid w:val="00901DC9"/>
    <w:rsid w:val="00903034"/>
    <w:rsid w:val="00904EC4"/>
    <w:rsid w:val="00905DB9"/>
    <w:rsid w:val="00906E62"/>
    <w:rsid w:val="0090707D"/>
    <w:rsid w:val="00911238"/>
    <w:rsid w:val="009116E1"/>
    <w:rsid w:val="009119B9"/>
    <w:rsid w:val="00911E73"/>
    <w:rsid w:val="00912C24"/>
    <w:rsid w:val="009151F9"/>
    <w:rsid w:val="00916525"/>
    <w:rsid w:val="009179A2"/>
    <w:rsid w:val="00917C55"/>
    <w:rsid w:val="0092025B"/>
    <w:rsid w:val="00920FD5"/>
    <w:rsid w:val="009216D2"/>
    <w:rsid w:val="00921BDB"/>
    <w:rsid w:val="0092205A"/>
    <w:rsid w:val="0092640B"/>
    <w:rsid w:val="00926ADB"/>
    <w:rsid w:val="00934894"/>
    <w:rsid w:val="00936530"/>
    <w:rsid w:val="00937E74"/>
    <w:rsid w:val="00940CD3"/>
    <w:rsid w:val="00942DA8"/>
    <w:rsid w:val="00943169"/>
    <w:rsid w:val="009432EF"/>
    <w:rsid w:val="00945490"/>
    <w:rsid w:val="009504B1"/>
    <w:rsid w:val="00951C52"/>
    <w:rsid w:val="009521B4"/>
    <w:rsid w:val="0095474E"/>
    <w:rsid w:val="00960D1C"/>
    <w:rsid w:val="00962648"/>
    <w:rsid w:val="0097147C"/>
    <w:rsid w:val="0097371B"/>
    <w:rsid w:val="009739F7"/>
    <w:rsid w:val="0097572A"/>
    <w:rsid w:val="00975D23"/>
    <w:rsid w:val="009832A9"/>
    <w:rsid w:val="009854F2"/>
    <w:rsid w:val="00991AB2"/>
    <w:rsid w:val="00991AF8"/>
    <w:rsid w:val="00993139"/>
    <w:rsid w:val="009A17F5"/>
    <w:rsid w:val="009A3BAC"/>
    <w:rsid w:val="009A4BD7"/>
    <w:rsid w:val="009A55C0"/>
    <w:rsid w:val="009A605B"/>
    <w:rsid w:val="009A62BB"/>
    <w:rsid w:val="009B03E3"/>
    <w:rsid w:val="009B0AB8"/>
    <w:rsid w:val="009B133E"/>
    <w:rsid w:val="009B1C5D"/>
    <w:rsid w:val="009B25D7"/>
    <w:rsid w:val="009B2F3F"/>
    <w:rsid w:val="009B3F43"/>
    <w:rsid w:val="009B3F91"/>
    <w:rsid w:val="009B45BC"/>
    <w:rsid w:val="009B544D"/>
    <w:rsid w:val="009B6D9F"/>
    <w:rsid w:val="009C1EE9"/>
    <w:rsid w:val="009C20C3"/>
    <w:rsid w:val="009C4346"/>
    <w:rsid w:val="009C5CE1"/>
    <w:rsid w:val="009D2BF8"/>
    <w:rsid w:val="009D3411"/>
    <w:rsid w:val="009D37C2"/>
    <w:rsid w:val="009D4397"/>
    <w:rsid w:val="009D47C7"/>
    <w:rsid w:val="009D6285"/>
    <w:rsid w:val="009D6410"/>
    <w:rsid w:val="009E12EC"/>
    <w:rsid w:val="009E284A"/>
    <w:rsid w:val="009E343D"/>
    <w:rsid w:val="009E3B90"/>
    <w:rsid w:val="009E491C"/>
    <w:rsid w:val="009E6339"/>
    <w:rsid w:val="009E7902"/>
    <w:rsid w:val="009F261F"/>
    <w:rsid w:val="009F4522"/>
    <w:rsid w:val="009F7EDD"/>
    <w:rsid w:val="00A01BDB"/>
    <w:rsid w:val="00A04C98"/>
    <w:rsid w:val="00A072EC"/>
    <w:rsid w:val="00A11A46"/>
    <w:rsid w:val="00A12079"/>
    <w:rsid w:val="00A15430"/>
    <w:rsid w:val="00A15C57"/>
    <w:rsid w:val="00A1718D"/>
    <w:rsid w:val="00A201F2"/>
    <w:rsid w:val="00A2067D"/>
    <w:rsid w:val="00A225DA"/>
    <w:rsid w:val="00A22EE3"/>
    <w:rsid w:val="00A242D1"/>
    <w:rsid w:val="00A278A1"/>
    <w:rsid w:val="00A32A59"/>
    <w:rsid w:val="00A32E9C"/>
    <w:rsid w:val="00A3522C"/>
    <w:rsid w:val="00A36960"/>
    <w:rsid w:val="00A37420"/>
    <w:rsid w:val="00A37A86"/>
    <w:rsid w:val="00A41B85"/>
    <w:rsid w:val="00A4244F"/>
    <w:rsid w:val="00A45DDD"/>
    <w:rsid w:val="00A46DF0"/>
    <w:rsid w:val="00A505B3"/>
    <w:rsid w:val="00A51256"/>
    <w:rsid w:val="00A53C20"/>
    <w:rsid w:val="00A56E65"/>
    <w:rsid w:val="00A61572"/>
    <w:rsid w:val="00A63278"/>
    <w:rsid w:val="00A63978"/>
    <w:rsid w:val="00A65CAA"/>
    <w:rsid w:val="00A65EAE"/>
    <w:rsid w:val="00A66466"/>
    <w:rsid w:val="00A66ABE"/>
    <w:rsid w:val="00A67F1A"/>
    <w:rsid w:val="00A70FD8"/>
    <w:rsid w:val="00A72550"/>
    <w:rsid w:val="00A805A0"/>
    <w:rsid w:val="00A8366A"/>
    <w:rsid w:val="00A844DC"/>
    <w:rsid w:val="00A90405"/>
    <w:rsid w:val="00A90CDD"/>
    <w:rsid w:val="00A926F5"/>
    <w:rsid w:val="00A939B6"/>
    <w:rsid w:val="00A94871"/>
    <w:rsid w:val="00A96D67"/>
    <w:rsid w:val="00A976BB"/>
    <w:rsid w:val="00AA04C2"/>
    <w:rsid w:val="00AA3671"/>
    <w:rsid w:val="00AA3911"/>
    <w:rsid w:val="00AA3BB9"/>
    <w:rsid w:val="00AA5781"/>
    <w:rsid w:val="00AA6CF6"/>
    <w:rsid w:val="00AA7845"/>
    <w:rsid w:val="00AB01CD"/>
    <w:rsid w:val="00AB01DA"/>
    <w:rsid w:val="00AB1AD5"/>
    <w:rsid w:val="00AB44A9"/>
    <w:rsid w:val="00AB477B"/>
    <w:rsid w:val="00AB5288"/>
    <w:rsid w:val="00AB5F6C"/>
    <w:rsid w:val="00AB63A4"/>
    <w:rsid w:val="00AB645A"/>
    <w:rsid w:val="00AC0CE0"/>
    <w:rsid w:val="00AC1434"/>
    <w:rsid w:val="00AC199D"/>
    <w:rsid w:val="00AC447F"/>
    <w:rsid w:val="00AC4BC9"/>
    <w:rsid w:val="00AD2941"/>
    <w:rsid w:val="00AD2DAD"/>
    <w:rsid w:val="00AD45C8"/>
    <w:rsid w:val="00AE0860"/>
    <w:rsid w:val="00AE4E24"/>
    <w:rsid w:val="00AE5F52"/>
    <w:rsid w:val="00AF1B7A"/>
    <w:rsid w:val="00AF2BCA"/>
    <w:rsid w:val="00AF322A"/>
    <w:rsid w:val="00AF6353"/>
    <w:rsid w:val="00AF70A9"/>
    <w:rsid w:val="00B01DB8"/>
    <w:rsid w:val="00B02A19"/>
    <w:rsid w:val="00B02FD0"/>
    <w:rsid w:val="00B0422C"/>
    <w:rsid w:val="00B057ED"/>
    <w:rsid w:val="00B11121"/>
    <w:rsid w:val="00B12D58"/>
    <w:rsid w:val="00B15684"/>
    <w:rsid w:val="00B16251"/>
    <w:rsid w:val="00B16921"/>
    <w:rsid w:val="00B17362"/>
    <w:rsid w:val="00B175DE"/>
    <w:rsid w:val="00B20A53"/>
    <w:rsid w:val="00B22EE1"/>
    <w:rsid w:val="00B27B5E"/>
    <w:rsid w:val="00B34FD0"/>
    <w:rsid w:val="00B35354"/>
    <w:rsid w:val="00B3785A"/>
    <w:rsid w:val="00B41E62"/>
    <w:rsid w:val="00B438A5"/>
    <w:rsid w:val="00B44271"/>
    <w:rsid w:val="00B45D8B"/>
    <w:rsid w:val="00B47392"/>
    <w:rsid w:val="00B5144D"/>
    <w:rsid w:val="00B54498"/>
    <w:rsid w:val="00B54A73"/>
    <w:rsid w:val="00B6472A"/>
    <w:rsid w:val="00B6609D"/>
    <w:rsid w:val="00B6798A"/>
    <w:rsid w:val="00B7177C"/>
    <w:rsid w:val="00B71C90"/>
    <w:rsid w:val="00B729E1"/>
    <w:rsid w:val="00B77C14"/>
    <w:rsid w:val="00B818CE"/>
    <w:rsid w:val="00B8324C"/>
    <w:rsid w:val="00B845C7"/>
    <w:rsid w:val="00B84A81"/>
    <w:rsid w:val="00B85987"/>
    <w:rsid w:val="00B907C1"/>
    <w:rsid w:val="00B91CC5"/>
    <w:rsid w:val="00B92B32"/>
    <w:rsid w:val="00B92CAD"/>
    <w:rsid w:val="00B932B4"/>
    <w:rsid w:val="00B946D4"/>
    <w:rsid w:val="00B948E0"/>
    <w:rsid w:val="00B94B4F"/>
    <w:rsid w:val="00BA00E3"/>
    <w:rsid w:val="00BA1493"/>
    <w:rsid w:val="00BA6086"/>
    <w:rsid w:val="00BA6B05"/>
    <w:rsid w:val="00BB1080"/>
    <w:rsid w:val="00BB1B15"/>
    <w:rsid w:val="00BB60DB"/>
    <w:rsid w:val="00BC1A0E"/>
    <w:rsid w:val="00BC24C4"/>
    <w:rsid w:val="00BC34C3"/>
    <w:rsid w:val="00BC3503"/>
    <w:rsid w:val="00BC772D"/>
    <w:rsid w:val="00BD4029"/>
    <w:rsid w:val="00BD4981"/>
    <w:rsid w:val="00BD6966"/>
    <w:rsid w:val="00BD6E5F"/>
    <w:rsid w:val="00BE105E"/>
    <w:rsid w:val="00BE11C0"/>
    <w:rsid w:val="00BE15C3"/>
    <w:rsid w:val="00BE2851"/>
    <w:rsid w:val="00BE3A33"/>
    <w:rsid w:val="00BE5889"/>
    <w:rsid w:val="00BE5B4E"/>
    <w:rsid w:val="00BF0336"/>
    <w:rsid w:val="00BF27D8"/>
    <w:rsid w:val="00BF3451"/>
    <w:rsid w:val="00BF50F8"/>
    <w:rsid w:val="00BF63E9"/>
    <w:rsid w:val="00BF66A8"/>
    <w:rsid w:val="00BF75F2"/>
    <w:rsid w:val="00C0007D"/>
    <w:rsid w:val="00C005A7"/>
    <w:rsid w:val="00C00C82"/>
    <w:rsid w:val="00C01FFC"/>
    <w:rsid w:val="00C05613"/>
    <w:rsid w:val="00C0573E"/>
    <w:rsid w:val="00C0751A"/>
    <w:rsid w:val="00C12484"/>
    <w:rsid w:val="00C2046D"/>
    <w:rsid w:val="00C20FB0"/>
    <w:rsid w:val="00C250C1"/>
    <w:rsid w:val="00C2637A"/>
    <w:rsid w:val="00C30558"/>
    <w:rsid w:val="00C32C77"/>
    <w:rsid w:val="00C33533"/>
    <w:rsid w:val="00C337DC"/>
    <w:rsid w:val="00C405F3"/>
    <w:rsid w:val="00C426F5"/>
    <w:rsid w:val="00C45FAF"/>
    <w:rsid w:val="00C46EE5"/>
    <w:rsid w:val="00C528DA"/>
    <w:rsid w:val="00C53797"/>
    <w:rsid w:val="00C538D0"/>
    <w:rsid w:val="00C545DA"/>
    <w:rsid w:val="00C55EE9"/>
    <w:rsid w:val="00C630E7"/>
    <w:rsid w:val="00C66E0C"/>
    <w:rsid w:val="00C67275"/>
    <w:rsid w:val="00C74675"/>
    <w:rsid w:val="00C77229"/>
    <w:rsid w:val="00C83576"/>
    <w:rsid w:val="00C83DB1"/>
    <w:rsid w:val="00C86E8F"/>
    <w:rsid w:val="00C87196"/>
    <w:rsid w:val="00C90FDE"/>
    <w:rsid w:val="00C931EF"/>
    <w:rsid w:val="00C93652"/>
    <w:rsid w:val="00C94731"/>
    <w:rsid w:val="00C95E88"/>
    <w:rsid w:val="00CA1006"/>
    <w:rsid w:val="00CA3BA6"/>
    <w:rsid w:val="00CA772F"/>
    <w:rsid w:val="00CB396E"/>
    <w:rsid w:val="00CB584D"/>
    <w:rsid w:val="00CB58D9"/>
    <w:rsid w:val="00CB6253"/>
    <w:rsid w:val="00CB682B"/>
    <w:rsid w:val="00CB6885"/>
    <w:rsid w:val="00CB6DF4"/>
    <w:rsid w:val="00CC34BC"/>
    <w:rsid w:val="00CC4CB3"/>
    <w:rsid w:val="00CD2E0C"/>
    <w:rsid w:val="00CD4CD1"/>
    <w:rsid w:val="00CD6F29"/>
    <w:rsid w:val="00CE0614"/>
    <w:rsid w:val="00CE19DE"/>
    <w:rsid w:val="00CE504D"/>
    <w:rsid w:val="00CE621A"/>
    <w:rsid w:val="00CF101F"/>
    <w:rsid w:val="00CF2532"/>
    <w:rsid w:val="00CF39D7"/>
    <w:rsid w:val="00CF3C58"/>
    <w:rsid w:val="00CF557D"/>
    <w:rsid w:val="00CF5878"/>
    <w:rsid w:val="00D062F6"/>
    <w:rsid w:val="00D07A59"/>
    <w:rsid w:val="00D1143E"/>
    <w:rsid w:val="00D13B32"/>
    <w:rsid w:val="00D146FD"/>
    <w:rsid w:val="00D167E0"/>
    <w:rsid w:val="00D16D49"/>
    <w:rsid w:val="00D17C1F"/>
    <w:rsid w:val="00D218CB"/>
    <w:rsid w:val="00D22D5F"/>
    <w:rsid w:val="00D27047"/>
    <w:rsid w:val="00D317C7"/>
    <w:rsid w:val="00D36BE3"/>
    <w:rsid w:val="00D40090"/>
    <w:rsid w:val="00D43F66"/>
    <w:rsid w:val="00D46453"/>
    <w:rsid w:val="00D506B3"/>
    <w:rsid w:val="00D50851"/>
    <w:rsid w:val="00D60C19"/>
    <w:rsid w:val="00D62A89"/>
    <w:rsid w:val="00D62CF0"/>
    <w:rsid w:val="00D7383F"/>
    <w:rsid w:val="00D75713"/>
    <w:rsid w:val="00D76F2B"/>
    <w:rsid w:val="00D77BC0"/>
    <w:rsid w:val="00D8173F"/>
    <w:rsid w:val="00D829BD"/>
    <w:rsid w:val="00D8720A"/>
    <w:rsid w:val="00D87C83"/>
    <w:rsid w:val="00D90217"/>
    <w:rsid w:val="00D93DBB"/>
    <w:rsid w:val="00D94D54"/>
    <w:rsid w:val="00D958BD"/>
    <w:rsid w:val="00D95CC6"/>
    <w:rsid w:val="00D96142"/>
    <w:rsid w:val="00D97299"/>
    <w:rsid w:val="00DA074C"/>
    <w:rsid w:val="00DA2945"/>
    <w:rsid w:val="00DA77EE"/>
    <w:rsid w:val="00DB0548"/>
    <w:rsid w:val="00DB184D"/>
    <w:rsid w:val="00DB4B62"/>
    <w:rsid w:val="00DB5731"/>
    <w:rsid w:val="00DB5A30"/>
    <w:rsid w:val="00DB655F"/>
    <w:rsid w:val="00DB6EC5"/>
    <w:rsid w:val="00DB7E3F"/>
    <w:rsid w:val="00DC40C5"/>
    <w:rsid w:val="00DC563C"/>
    <w:rsid w:val="00DC5EEB"/>
    <w:rsid w:val="00DC6805"/>
    <w:rsid w:val="00DC7B3C"/>
    <w:rsid w:val="00DD11C6"/>
    <w:rsid w:val="00DD1A97"/>
    <w:rsid w:val="00DD1B3C"/>
    <w:rsid w:val="00DD2DF5"/>
    <w:rsid w:val="00DD702F"/>
    <w:rsid w:val="00DD72C7"/>
    <w:rsid w:val="00DE0213"/>
    <w:rsid w:val="00DE0763"/>
    <w:rsid w:val="00DE2EA0"/>
    <w:rsid w:val="00DE4C47"/>
    <w:rsid w:val="00DE4D96"/>
    <w:rsid w:val="00DE57C4"/>
    <w:rsid w:val="00DE594D"/>
    <w:rsid w:val="00DE717D"/>
    <w:rsid w:val="00DF294A"/>
    <w:rsid w:val="00DF29B5"/>
    <w:rsid w:val="00DF32DF"/>
    <w:rsid w:val="00DF459B"/>
    <w:rsid w:val="00DF5854"/>
    <w:rsid w:val="00DF73A5"/>
    <w:rsid w:val="00E01F95"/>
    <w:rsid w:val="00E04E9C"/>
    <w:rsid w:val="00E05E72"/>
    <w:rsid w:val="00E06EB8"/>
    <w:rsid w:val="00E1187C"/>
    <w:rsid w:val="00E13BB7"/>
    <w:rsid w:val="00E15E34"/>
    <w:rsid w:val="00E1726C"/>
    <w:rsid w:val="00E17F15"/>
    <w:rsid w:val="00E20FAE"/>
    <w:rsid w:val="00E23771"/>
    <w:rsid w:val="00E23ACA"/>
    <w:rsid w:val="00E2461C"/>
    <w:rsid w:val="00E2494C"/>
    <w:rsid w:val="00E27579"/>
    <w:rsid w:val="00E278F6"/>
    <w:rsid w:val="00E31571"/>
    <w:rsid w:val="00E31770"/>
    <w:rsid w:val="00E32202"/>
    <w:rsid w:val="00E3507F"/>
    <w:rsid w:val="00E354D3"/>
    <w:rsid w:val="00E35502"/>
    <w:rsid w:val="00E35F13"/>
    <w:rsid w:val="00E3694A"/>
    <w:rsid w:val="00E37365"/>
    <w:rsid w:val="00E37750"/>
    <w:rsid w:val="00E41B74"/>
    <w:rsid w:val="00E44863"/>
    <w:rsid w:val="00E449CC"/>
    <w:rsid w:val="00E45AD7"/>
    <w:rsid w:val="00E51B86"/>
    <w:rsid w:val="00E52B26"/>
    <w:rsid w:val="00E60086"/>
    <w:rsid w:val="00E6417D"/>
    <w:rsid w:val="00E73051"/>
    <w:rsid w:val="00E7563A"/>
    <w:rsid w:val="00E75D46"/>
    <w:rsid w:val="00E86F5A"/>
    <w:rsid w:val="00E90416"/>
    <w:rsid w:val="00E92415"/>
    <w:rsid w:val="00E96AE3"/>
    <w:rsid w:val="00EA199A"/>
    <w:rsid w:val="00EA3892"/>
    <w:rsid w:val="00EA5843"/>
    <w:rsid w:val="00EB037C"/>
    <w:rsid w:val="00EB05AF"/>
    <w:rsid w:val="00EB1406"/>
    <w:rsid w:val="00EB28F2"/>
    <w:rsid w:val="00EB51AD"/>
    <w:rsid w:val="00EB5E08"/>
    <w:rsid w:val="00EB729E"/>
    <w:rsid w:val="00EB79F1"/>
    <w:rsid w:val="00EC206D"/>
    <w:rsid w:val="00EC3A17"/>
    <w:rsid w:val="00EC480D"/>
    <w:rsid w:val="00EC55AC"/>
    <w:rsid w:val="00EC7409"/>
    <w:rsid w:val="00EC7ECB"/>
    <w:rsid w:val="00ED3F9F"/>
    <w:rsid w:val="00ED48C8"/>
    <w:rsid w:val="00ED5F79"/>
    <w:rsid w:val="00EE2B5D"/>
    <w:rsid w:val="00EE2F2A"/>
    <w:rsid w:val="00EE4D7C"/>
    <w:rsid w:val="00EE7A9F"/>
    <w:rsid w:val="00EF1B1C"/>
    <w:rsid w:val="00EF4271"/>
    <w:rsid w:val="00EF4FF3"/>
    <w:rsid w:val="00EF5243"/>
    <w:rsid w:val="00EF7F89"/>
    <w:rsid w:val="00F00257"/>
    <w:rsid w:val="00F010E6"/>
    <w:rsid w:val="00F01453"/>
    <w:rsid w:val="00F03B06"/>
    <w:rsid w:val="00F13D5A"/>
    <w:rsid w:val="00F14B91"/>
    <w:rsid w:val="00F156BB"/>
    <w:rsid w:val="00F2092B"/>
    <w:rsid w:val="00F20E40"/>
    <w:rsid w:val="00F213E5"/>
    <w:rsid w:val="00F2575C"/>
    <w:rsid w:val="00F26CC3"/>
    <w:rsid w:val="00F26D84"/>
    <w:rsid w:val="00F274AC"/>
    <w:rsid w:val="00F31997"/>
    <w:rsid w:val="00F348EB"/>
    <w:rsid w:val="00F354BC"/>
    <w:rsid w:val="00F35E02"/>
    <w:rsid w:val="00F4034A"/>
    <w:rsid w:val="00F41061"/>
    <w:rsid w:val="00F432DD"/>
    <w:rsid w:val="00F436D9"/>
    <w:rsid w:val="00F539E2"/>
    <w:rsid w:val="00F54702"/>
    <w:rsid w:val="00F55266"/>
    <w:rsid w:val="00F570A6"/>
    <w:rsid w:val="00F62CE6"/>
    <w:rsid w:val="00F63EDB"/>
    <w:rsid w:val="00F7014B"/>
    <w:rsid w:val="00F70B11"/>
    <w:rsid w:val="00F769F1"/>
    <w:rsid w:val="00F777EA"/>
    <w:rsid w:val="00F812D3"/>
    <w:rsid w:val="00F819B9"/>
    <w:rsid w:val="00F82FFF"/>
    <w:rsid w:val="00F836B6"/>
    <w:rsid w:val="00F8401A"/>
    <w:rsid w:val="00F84B7A"/>
    <w:rsid w:val="00F917F0"/>
    <w:rsid w:val="00F9193C"/>
    <w:rsid w:val="00F91EA9"/>
    <w:rsid w:val="00F956E4"/>
    <w:rsid w:val="00F9592B"/>
    <w:rsid w:val="00F95C58"/>
    <w:rsid w:val="00F95E47"/>
    <w:rsid w:val="00F963CE"/>
    <w:rsid w:val="00FB1926"/>
    <w:rsid w:val="00FB3A44"/>
    <w:rsid w:val="00FB5A47"/>
    <w:rsid w:val="00FB65C9"/>
    <w:rsid w:val="00FB6923"/>
    <w:rsid w:val="00FB784A"/>
    <w:rsid w:val="00FC05B2"/>
    <w:rsid w:val="00FC070A"/>
    <w:rsid w:val="00FC2DAA"/>
    <w:rsid w:val="00FC4A7D"/>
    <w:rsid w:val="00FD431E"/>
    <w:rsid w:val="00FE02DE"/>
    <w:rsid w:val="00FE18F5"/>
    <w:rsid w:val="00FE271D"/>
    <w:rsid w:val="00FE6A99"/>
    <w:rsid w:val="00FF2282"/>
    <w:rsid w:val="00FF5E06"/>
    <w:rsid w:val="00FF695F"/>
    <w:rsid w:val="00FF775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79A2"/>
  </w:style>
  <w:style w:type="paragraph" w:styleId="1">
    <w:name w:val="heading 1"/>
    <w:basedOn w:val="a"/>
    <w:next w:val="a"/>
    <w:qFormat/>
    <w:rsid w:val="009179A2"/>
    <w:pPr>
      <w:keepNext/>
      <w:spacing w:line="360" w:lineRule="auto"/>
      <w:jc w:val="center"/>
      <w:outlineLvl w:val="0"/>
    </w:pPr>
    <w:rPr>
      <w:rFonts w:ascii="Arial" w:hAnsi="Arial" w:cs="Arial"/>
      <w:b/>
      <w:bCs/>
      <w:sz w:val="28"/>
    </w:rPr>
  </w:style>
  <w:style w:type="paragraph" w:styleId="2">
    <w:name w:val="heading 2"/>
    <w:basedOn w:val="a"/>
    <w:next w:val="a"/>
    <w:qFormat/>
    <w:rsid w:val="00415421"/>
    <w:pPr>
      <w:keepNext/>
      <w:jc w:val="center"/>
      <w:outlineLvl w:val="1"/>
    </w:pPr>
    <w:rPr>
      <w:rFonts w:ascii="Arial" w:hAnsi="Arial"/>
      <w:b/>
      <w:snapToGrid w:val="0"/>
      <w:color w:val="000000"/>
      <w:sz w:val="28"/>
    </w:rPr>
  </w:style>
  <w:style w:type="paragraph" w:styleId="3">
    <w:name w:val="heading 3"/>
    <w:basedOn w:val="a"/>
    <w:next w:val="a"/>
    <w:qFormat/>
    <w:rsid w:val="00415421"/>
    <w:pPr>
      <w:keepNext/>
      <w:jc w:val="both"/>
      <w:outlineLvl w:val="2"/>
    </w:pPr>
    <w:rPr>
      <w:rFonts w:ascii="Arial" w:hAnsi="Arial"/>
      <w:b/>
      <w:snapToGrid w:val="0"/>
      <w:color w:val="000000"/>
      <w:sz w:val="26"/>
      <w:u w:val="single"/>
    </w:rPr>
  </w:style>
  <w:style w:type="paragraph" w:styleId="4">
    <w:name w:val="heading 4"/>
    <w:basedOn w:val="a"/>
    <w:next w:val="a"/>
    <w:qFormat/>
    <w:rsid w:val="00415421"/>
    <w:pPr>
      <w:keepNext/>
      <w:jc w:val="both"/>
      <w:outlineLvl w:val="3"/>
    </w:pPr>
    <w:rPr>
      <w:rFonts w:ascii="Arial" w:hAnsi="Arial"/>
      <w:b/>
      <w:snapToGrid w:val="0"/>
      <w:color w:val="000000"/>
      <w:sz w:val="26"/>
    </w:rPr>
  </w:style>
  <w:style w:type="paragraph" w:styleId="5">
    <w:name w:val="heading 5"/>
    <w:basedOn w:val="a"/>
    <w:next w:val="a"/>
    <w:qFormat/>
    <w:rsid w:val="009179A2"/>
    <w:pPr>
      <w:keepNext/>
      <w:spacing w:line="360" w:lineRule="auto"/>
      <w:jc w:val="center"/>
      <w:outlineLvl w:val="4"/>
    </w:pPr>
    <w:rPr>
      <w:rFonts w:ascii="Arial" w:hAnsi="Arial" w:cs="Arial"/>
      <w:b/>
      <w:bCs/>
    </w:rPr>
  </w:style>
  <w:style w:type="paragraph" w:styleId="6">
    <w:name w:val="heading 6"/>
    <w:basedOn w:val="a"/>
    <w:next w:val="a"/>
    <w:qFormat/>
    <w:rsid w:val="00415421"/>
    <w:pPr>
      <w:keepNext/>
      <w:jc w:val="both"/>
      <w:outlineLvl w:val="5"/>
    </w:pPr>
    <w:rPr>
      <w:rFonts w:ascii="Arial" w:hAnsi="Arial"/>
      <w:b/>
      <w:snapToGrid w:val="0"/>
      <w:color w:val="000000"/>
      <w:sz w:val="24"/>
    </w:rPr>
  </w:style>
  <w:style w:type="paragraph" w:styleId="7">
    <w:name w:val="heading 7"/>
    <w:basedOn w:val="a"/>
    <w:next w:val="a"/>
    <w:qFormat/>
    <w:rsid w:val="009179A2"/>
    <w:pPr>
      <w:keepNext/>
      <w:spacing w:line="360" w:lineRule="auto"/>
      <w:jc w:val="center"/>
      <w:outlineLvl w:val="6"/>
    </w:pPr>
    <w:rPr>
      <w:rFonts w:ascii="Arial" w:hAnsi="Arial" w:cs="Arial"/>
      <w:b/>
    </w:rPr>
  </w:style>
  <w:style w:type="paragraph" w:styleId="8">
    <w:name w:val="heading 8"/>
    <w:basedOn w:val="a"/>
    <w:next w:val="a"/>
    <w:qFormat/>
    <w:rsid w:val="00415421"/>
    <w:pPr>
      <w:keepNext/>
      <w:outlineLvl w:val="7"/>
    </w:pPr>
    <w:rPr>
      <w:rFonts w:ascii="Arial" w:hAnsi="Arial"/>
      <w:b/>
      <w:snapToGrid w:val="0"/>
      <w:color w:val="000000"/>
      <w:sz w:val="28"/>
    </w:rPr>
  </w:style>
  <w:style w:type="paragraph" w:styleId="9">
    <w:name w:val="heading 9"/>
    <w:basedOn w:val="a"/>
    <w:next w:val="a"/>
    <w:qFormat/>
    <w:rsid w:val="00415421"/>
    <w:pPr>
      <w:keepNext/>
      <w:outlineLvl w:val="8"/>
    </w:pPr>
    <w:rPr>
      <w:rFonts w:ascii="Arial" w:hAnsi="Arial"/>
      <w:b/>
      <w:snapToGrid w:val="0"/>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sid w:val="009179A2"/>
    <w:rPr>
      <w:vertAlign w:val="superscript"/>
    </w:rPr>
  </w:style>
  <w:style w:type="character" w:styleId="a4">
    <w:name w:val="annotation reference"/>
    <w:basedOn w:val="a0"/>
    <w:semiHidden/>
    <w:rsid w:val="009179A2"/>
    <w:rPr>
      <w:sz w:val="16"/>
    </w:rPr>
  </w:style>
  <w:style w:type="paragraph" w:styleId="a5">
    <w:name w:val="footnote text"/>
    <w:basedOn w:val="a"/>
    <w:semiHidden/>
    <w:rsid w:val="009179A2"/>
  </w:style>
  <w:style w:type="paragraph" w:styleId="a6">
    <w:name w:val="Body Text"/>
    <w:basedOn w:val="a"/>
    <w:rsid w:val="009179A2"/>
    <w:pPr>
      <w:jc w:val="both"/>
    </w:pPr>
    <w:rPr>
      <w:rFonts w:ascii="Arial" w:hAnsi="Arial"/>
      <w:sz w:val="24"/>
      <w:lang w:val="en-GB"/>
    </w:rPr>
  </w:style>
  <w:style w:type="paragraph" w:styleId="20">
    <w:name w:val="Body Text 2"/>
    <w:basedOn w:val="a"/>
    <w:rsid w:val="009179A2"/>
    <w:pPr>
      <w:spacing w:line="360" w:lineRule="auto"/>
      <w:jc w:val="both"/>
    </w:pPr>
    <w:rPr>
      <w:rFonts w:ascii="Arial" w:hAnsi="Arial" w:cs="Arial"/>
      <w:sz w:val="22"/>
    </w:rPr>
  </w:style>
  <w:style w:type="paragraph" w:styleId="a7">
    <w:name w:val="Body Text Indent"/>
    <w:basedOn w:val="a"/>
    <w:rsid w:val="009179A2"/>
    <w:pPr>
      <w:spacing w:line="360" w:lineRule="auto"/>
      <w:ind w:firstLine="720"/>
      <w:jc w:val="both"/>
    </w:pPr>
    <w:rPr>
      <w:rFonts w:ascii="Arial" w:hAnsi="Arial" w:cs="Arial"/>
      <w:sz w:val="22"/>
    </w:rPr>
  </w:style>
  <w:style w:type="paragraph" w:styleId="30">
    <w:name w:val="Body Text Indent 3"/>
    <w:basedOn w:val="a"/>
    <w:rsid w:val="009179A2"/>
    <w:pPr>
      <w:spacing w:line="360" w:lineRule="auto"/>
      <w:ind w:firstLine="709"/>
      <w:jc w:val="both"/>
    </w:pPr>
    <w:rPr>
      <w:rFonts w:ascii="Arial" w:hAnsi="Arial"/>
      <w:sz w:val="22"/>
    </w:rPr>
  </w:style>
  <w:style w:type="paragraph" w:styleId="a8">
    <w:name w:val="header"/>
    <w:basedOn w:val="a"/>
    <w:rsid w:val="009179A2"/>
    <w:pPr>
      <w:tabs>
        <w:tab w:val="center" w:pos="4153"/>
        <w:tab w:val="right" w:pos="8306"/>
      </w:tabs>
    </w:pPr>
  </w:style>
  <w:style w:type="paragraph" w:styleId="a9">
    <w:name w:val="footer"/>
    <w:basedOn w:val="a"/>
    <w:link w:val="Char"/>
    <w:uiPriority w:val="99"/>
    <w:rsid w:val="009179A2"/>
    <w:pPr>
      <w:tabs>
        <w:tab w:val="center" w:pos="4153"/>
        <w:tab w:val="right" w:pos="8306"/>
      </w:tabs>
    </w:pPr>
  </w:style>
  <w:style w:type="character" w:styleId="aa">
    <w:name w:val="page number"/>
    <w:basedOn w:val="a0"/>
    <w:rsid w:val="009179A2"/>
  </w:style>
  <w:style w:type="paragraph" w:customStyle="1" w:styleId="CharCharCharCharChar">
    <w:name w:val="Char Char Char Char Char"/>
    <w:basedOn w:val="a"/>
    <w:rsid w:val="00AA3671"/>
    <w:pPr>
      <w:autoSpaceDE w:val="0"/>
      <w:autoSpaceDN w:val="0"/>
      <w:adjustRightInd w:val="0"/>
      <w:spacing w:after="160" w:line="240" w:lineRule="exact"/>
    </w:pPr>
    <w:rPr>
      <w:rFonts w:ascii="Verdana" w:hAnsi="Verdana"/>
      <w:lang w:val="en-US" w:eastAsia="en-US"/>
    </w:rPr>
  </w:style>
  <w:style w:type="paragraph" w:styleId="21">
    <w:name w:val="Body Text Indent 2"/>
    <w:basedOn w:val="a"/>
    <w:rsid w:val="00415421"/>
    <w:pPr>
      <w:ind w:firstLine="708"/>
      <w:jc w:val="both"/>
    </w:pPr>
    <w:rPr>
      <w:rFonts w:ascii="Arial" w:hAnsi="Arial"/>
      <w:sz w:val="24"/>
    </w:rPr>
  </w:style>
  <w:style w:type="paragraph" w:styleId="31">
    <w:name w:val="Body Text 3"/>
    <w:basedOn w:val="a"/>
    <w:rsid w:val="00415421"/>
    <w:pPr>
      <w:jc w:val="both"/>
    </w:pPr>
    <w:rPr>
      <w:rFonts w:ascii="MS Sans Serif" w:hAnsi="MS Sans Serif"/>
      <w:b/>
      <w:sz w:val="26"/>
    </w:rPr>
  </w:style>
  <w:style w:type="table" w:styleId="ab">
    <w:name w:val="Table Grid"/>
    <w:basedOn w:val="a1"/>
    <w:rsid w:val="004154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Char0"/>
    <w:rsid w:val="00185FDB"/>
    <w:rPr>
      <w:rFonts w:ascii="Tahoma" w:hAnsi="Tahoma" w:cs="Tahoma"/>
      <w:sz w:val="16"/>
      <w:szCs w:val="16"/>
    </w:rPr>
  </w:style>
  <w:style w:type="character" w:customStyle="1" w:styleId="Char0">
    <w:name w:val="Κείμενο πλαισίου Char"/>
    <w:basedOn w:val="a0"/>
    <w:link w:val="ac"/>
    <w:rsid w:val="00185FDB"/>
    <w:rPr>
      <w:rFonts w:ascii="Tahoma" w:hAnsi="Tahoma" w:cs="Tahoma"/>
      <w:sz w:val="16"/>
      <w:szCs w:val="16"/>
    </w:rPr>
  </w:style>
  <w:style w:type="character" w:customStyle="1" w:styleId="Char">
    <w:name w:val="Υποσέλιδο Char"/>
    <w:basedOn w:val="a0"/>
    <w:link w:val="a9"/>
    <w:uiPriority w:val="99"/>
    <w:rsid w:val="00254453"/>
  </w:style>
  <w:style w:type="paragraph" w:styleId="ad">
    <w:name w:val="List Paragraph"/>
    <w:basedOn w:val="a"/>
    <w:uiPriority w:val="34"/>
    <w:qFormat/>
    <w:rsid w:val="005E7FE8"/>
    <w:pPr>
      <w:ind w:left="720"/>
      <w:contextualSpacing/>
    </w:pPr>
  </w:style>
  <w:style w:type="character" w:styleId="-">
    <w:name w:val="Hyperlink"/>
    <w:basedOn w:val="a0"/>
    <w:uiPriority w:val="99"/>
    <w:unhideWhenUsed/>
    <w:rsid w:val="00001B57"/>
    <w:rPr>
      <w:color w:val="0000FF"/>
      <w:u w:val="single"/>
    </w:rPr>
  </w:style>
  <w:style w:type="character" w:styleId="-0">
    <w:name w:val="FollowedHyperlink"/>
    <w:basedOn w:val="a0"/>
    <w:uiPriority w:val="99"/>
    <w:unhideWhenUsed/>
    <w:rsid w:val="00001B57"/>
    <w:rPr>
      <w:color w:val="800080"/>
      <w:u w:val="single"/>
    </w:rPr>
  </w:style>
  <w:style w:type="paragraph" w:customStyle="1" w:styleId="xl63">
    <w:name w:val="xl63"/>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4">
    <w:name w:val="xl64"/>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5">
    <w:name w:val="xl65"/>
    <w:basedOn w:val="a"/>
    <w:rsid w:val="00001B57"/>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6">
    <w:name w:val="xl66"/>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7">
    <w:name w:val="xl67"/>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8">
    <w:name w:val="xl68"/>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0">
    <w:name w:val="xl70"/>
    <w:basedOn w:val="a"/>
    <w:rsid w:val="00001B57"/>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1">
    <w:name w:val="xl71"/>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2">
    <w:name w:val="xl72"/>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73">
    <w:name w:val="xl73"/>
    <w:basedOn w:val="a"/>
    <w:rsid w:val="00001B57"/>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74">
    <w:name w:val="xl74"/>
    <w:basedOn w:val="a"/>
    <w:rsid w:val="00001B57"/>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75">
    <w:name w:val="xl75"/>
    <w:basedOn w:val="a"/>
    <w:rsid w:val="00001B57"/>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76">
    <w:name w:val="xl76"/>
    <w:basedOn w:val="a"/>
    <w:rsid w:val="00001B57"/>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77">
    <w:name w:val="xl77"/>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78">
    <w:name w:val="xl78"/>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79">
    <w:name w:val="xl79"/>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0">
    <w:name w:val="xl80"/>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82">
    <w:name w:val="xl82"/>
    <w:basedOn w:val="a"/>
    <w:rsid w:val="00001B57"/>
    <w:pPr>
      <w:spacing w:before="100" w:beforeAutospacing="1" w:after="100" w:afterAutospacing="1"/>
    </w:pPr>
    <w:rPr>
      <w:sz w:val="24"/>
      <w:szCs w:val="24"/>
    </w:rPr>
  </w:style>
  <w:style w:type="paragraph" w:customStyle="1" w:styleId="xl84">
    <w:name w:val="xl84"/>
    <w:basedOn w:val="a"/>
    <w:rsid w:val="00001B57"/>
    <w:pPr>
      <w:spacing w:before="100" w:beforeAutospacing="1" w:after="100" w:afterAutospacing="1"/>
      <w:jc w:val="right"/>
    </w:pPr>
    <w:rPr>
      <w:sz w:val="24"/>
      <w:szCs w:val="24"/>
    </w:rPr>
  </w:style>
  <w:style w:type="paragraph" w:customStyle="1" w:styleId="xl81">
    <w:name w:val="xl81"/>
    <w:basedOn w:val="a"/>
    <w:rsid w:val="00F7014B"/>
    <w:pPr>
      <w:spacing w:before="100" w:beforeAutospacing="1" w:after="100" w:afterAutospacing="1"/>
      <w:textAlignment w:val="top"/>
    </w:pPr>
    <w:rPr>
      <w:rFonts w:ascii="Calibri" w:hAnsi="Calibri" w:cs="Calibri"/>
      <w:b/>
      <w:bCs/>
      <w:sz w:val="24"/>
      <w:szCs w:val="24"/>
    </w:rPr>
  </w:style>
  <w:style w:type="paragraph" w:customStyle="1" w:styleId="xl83">
    <w:name w:val="xl83"/>
    <w:basedOn w:val="a"/>
    <w:rsid w:val="00F7014B"/>
    <w:pPr>
      <w:spacing w:before="100" w:beforeAutospacing="1" w:after="100" w:afterAutospacing="1"/>
      <w:jc w:val="right"/>
      <w:textAlignment w:val="top"/>
    </w:pPr>
    <w:rPr>
      <w:rFonts w:ascii="Calibri" w:hAnsi="Calibri" w:cs="Calibri"/>
      <w:sz w:val="24"/>
      <w:szCs w:val="24"/>
    </w:rPr>
  </w:style>
  <w:style w:type="paragraph" w:customStyle="1" w:styleId="xl85">
    <w:name w:val="xl85"/>
    <w:basedOn w:val="a"/>
    <w:rsid w:val="00F7014B"/>
    <w:pPr>
      <w:spacing w:before="100" w:beforeAutospacing="1" w:after="100" w:afterAutospacing="1"/>
      <w:jc w:val="right"/>
      <w:textAlignment w:val="top"/>
    </w:pPr>
    <w:rPr>
      <w:rFonts w:ascii="Calibri" w:hAnsi="Calibri" w:cs="Calibri"/>
      <w:sz w:val="24"/>
      <w:szCs w:val="24"/>
    </w:rPr>
  </w:style>
  <w:style w:type="paragraph" w:customStyle="1" w:styleId="xl86">
    <w:name w:val="xl86"/>
    <w:basedOn w:val="a"/>
    <w:rsid w:val="00F7014B"/>
    <w:pPr>
      <w:spacing w:before="100" w:beforeAutospacing="1" w:after="100" w:afterAutospacing="1"/>
    </w:pPr>
    <w:rPr>
      <w:rFonts w:ascii="Calibri" w:hAnsi="Calibri" w:cs="Calibri"/>
      <w:sz w:val="16"/>
      <w:szCs w:val="16"/>
    </w:rPr>
  </w:style>
  <w:style w:type="paragraph" w:customStyle="1" w:styleId="xl87">
    <w:name w:val="xl87"/>
    <w:basedOn w:val="a"/>
    <w:rsid w:val="00F7014B"/>
    <w:pPr>
      <w:spacing w:before="100" w:beforeAutospacing="1" w:after="100" w:afterAutospacing="1"/>
    </w:pPr>
    <w:rPr>
      <w:rFonts w:ascii="Calibri" w:hAnsi="Calibri" w:cs="Calibri"/>
      <w:sz w:val="24"/>
      <w:szCs w:val="24"/>
    </w:rPr>
  </w:style>
  <w:style w:type="paragraph" w:customStyle="1" w:styleId="xl88">
    <w:name w:val="xl88"/>
    <w:basedOn w:val="a"/>
    <w:rsid w:val="00F7014B"/>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24"/>
      <w:szCs w:val="24"/>
    </w:rPr>
  </w:style>
  <w:style w:type="paragraph" w:customStyle="1" w:styleId="xl89">
    <w:name w:val="xl89"/>
    <w:basedOn w:val="a"/>
    <w:rsid w:val="00F7014B"/>
    <w:pPr>
      <w:pBdr>
        <w:top w:val="single" w:sz="4" w:space="0" w:color="auto"/>
        <w:left w:val="single" w:sz="4" w:space="0" w:color="auto"/>
        <w:bottom w:val="single" w:sz="4" w:space="0" w:color="auto"/>
      </w:pBdr>
      <w:spacing w:before="100" w:beforeAutospacing="1" w:after="100" w:afterAutospacing="1"/>
      <w:textAlignment w:val="top"/>
    </w:pPr>
    <w:rPr>
      <w:rFonts w:ascii="Calibri" w:hAnsi="Calibri" w:cs="Calibri"/>
      <w:sz w:val="24"/>
      <w:szCs w:val="24"/>
    </w:rPr>
  </w:style>
  <w:style w:type="paragraph" w:customStyle="1" w:styleId="xl90">
    <w:name w:val="xl90"/>
    <w:basedOn w:val="a"/>
    <w:rsid w:val="00F7014B"/>
    <w:pPr>
      <w:pBdr>
        <w:top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24"/>
      <w:szCs w:val="24"/>
    </w:rPr>
  </w:style>
  <w:style w:type="paragraph" w:customStyle="1" w:styleId="xl91">
    <w:name w:val="xl91"/>
    <w:basedOn w:val="a"/>
    <w:rsid w:val="00F7014B"/>
    <w:pPr>
      <w:spacing w:before="100" w:beforeAutospacing="1" w:after="100" w:afterAutospacing="1"/>
    </w:pPr>
    <w:rPr>
      <w:rFonts w:ascii="Calibri" w:hAnsi="Calibri" w:cs="Calibri"/>
      <w:sz w:val="24"/>
      <w:szCs w:val="24"/>
    </w:rPr>
  </w:style>
  <w:style w:type="paragraph" w:customStyle="1" w:styleId="xl92">
    <w:name w:val="xl92"/>
    <w:basedOn w:val="a"/>
    <w:rsid w:val="00F701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sz w:val="24"/>
      <w:szCs w:val="24"/>
    </w:rPr>
  </w:style>
  <w:style w:type="paragraph" w:customStyle="1" w:styleId="xl93">
    <w:name w:val="xl93"/>
    <w:basedOn w:val="a"/>
    <w:rsid w:val="00F7014B"/>
    <w:pPr>
      <w:spacing w:before="100" w:beforeAutospacing="1" w:after="100" w:afterAutospacing="1"/>
      <w:textAlignment w:val="top"/>
    </w:pPr>
    <w:rPr>
      <w:rFonts w:ascii="Calibri" w:hAnsi="Calibri" w:cs="Calibri"/>
      <w:sz w:val="24"/>
      <w:szCs w:val="24"/>
    </w:rPr>
  </w:style>
  <w:style w:type="paragraph" w:customStyle="1" w:styleId="xl94">
    <w:name w:val="xl94"/>
    <w:basedOn w:val="a"/>
    <w:rsid w:val="00F7014B"/>
    <w:pPr>
      <w:pBdr>
        <w:top w:val="single" w:sz="4" w:space="0" w:color="auto"/>
        <w:lef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95">
    <w:name w:val="xl95"/>
    <w:basedOn w:val="a"/>
    <w:rsid w:val="00F7014B"/>
    <w:pPr>
      <w:pBdr>
        <w:top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96">
    <w:name w:val="xl96"/>
    <w:basedOn w:val="a"/>
    <w:rsid w:val="00F7014B"/>
    <w:pPr>
      <w:pBdr>
        <w:left w:val="single" w:sz="4" w:space="0" w:color="auto"/>
        <w:bottom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97">
    <w:name w:val="xl97"/>
    <w:basedOn w:val="a"/>
    <w:rsid w:val="00F7014B"/>
    <w:pPr>
      <w:pBdr>
        <w:bottom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98">
    <w:name w:val="xl98"/>
    <w:basedOn w:val="a"/>
    <w:rsid w:val="00F7014B"/>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99">
    <w:name w:val="xl99"/>
    <w:basedOn w:val="a"/>
    <w:rsid w:val="00F7014B"/>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00">
    <w:name w:val="xl100"/>
    <w:basedOn w:val="a"/>
    <w:rsid w:val="00F701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01">
    <w:name w:val="xl101"/>
    <w:basedOn w:val="a"/>
    <w:rsid w:val="00F701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02">
    <w:name w:val="xl102"/>
    <w:basedOn w:val="a"/>
    <w:rsid w:val="00F7014B"/>
    <w:pPr>
      <w:spacing w:before="100" w:beforeAutospacing="1" w:after="100" w:afterAutospacing="1"/>
      <w:jc w:val="center"/>
      <w:textAlignment w:val="top"/>
    </w:pPr>
    <w:rPr>
      <w:rFonts w:ascii="Calibri" w:hAnsi="Calibri" w:cs="Calibri"/>
      <w:b/>
      <w:bCs/>
      <w:sz w:val="24"/>
      <w:szCs w:val="24"/>
    </w:rPr>
  </w:style>
  <w:style w:type="paragraph" w:customStyle="1" w:styleId="xl103">
    <w:name w:val="xl103"/>
    <w:basedOn w:val="a"/>
    <w:rsid w:val="00F7014B"/>
    <w:pPr>
      <w:pBdr>
        <w:top w:val="single" w:sz="4" w:space="0" w:color="auto"/>
        <w:left w:val="single" w:sz="4" w:space="0" w:color="auto"/>
        <w:right w:val="single" w:sz="4" w:space="0" w:color="auto"/>
      </w:pBdr>
      <w:spacing w:before="100" w:beforeAutospacing="1" w:after="100" w:afterAutospacing="1"/>
      <w:jc w:val="right"/>
      <w:textAlignment w:val="top"/>
    </w:pPr>
    <w:rPr>
      <w:rFonts w:ascii="Calibri" w:hAnsi="Calibri" w:cs="Calibri"/>
      <w:b/>
      <w:bCs/>
      <w:sz w:val="24"/>
      <w:szCs w:val="24"/>
    </w:rPr>
  </w:style>
  <w:style w:type="paragraph" w:customStyle="1" w:styleId="xl104">
    <w:name w:val="xl104"/>
    <w:basedOn w:val="a"/>
    <w:rsid w:val="00F7014B"/>
    <w:pPr>
      <w:pBdr>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cs="Calibri"/>
      <w:b/>
      <w:bCs/>
      <w:sz w:val="24"/>
      <w:szCs w:val="24"/>
    </w:rPr>
  </w:style>
  <w:style w:type="paragraph" w:customStyle="1" w:styleId="xl105">
    <w:name w:val="xl105"/>
    <w:basedOn w:val="a"/>
    <w:rsid w:val="00F701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06">
    <w:name w:val="xl106"/>
    <w:basedOn w:val="a"/>
    <w:rsid w:val="00F7014B"/>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07">
    <w:name w:val="xl107"/>
    <w:basedOn w:val="a"/>
    <w:rsid w:val="00F7014B"/>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08">
    <w:name w:val="xl108"/>
    <w:basedOn w:val="a"/>
    <w:rsid w:val="00F7014B"/>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09">
    <w:name w:val="xl109"/>
    <w:basedOn w:val="a"/>
    <w:rsid w:val="00F7014B"/>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10">
    <w:name w:val="xl110"/>
    <w:basedOn w:val="a"/>
    <w:rsid w:val="00F7014B"/>
    <w:pPr>
      <w:spacing w:before="100" w:beforeAutospacing="1" w:after="100" w:afterAutospacing="1"/>
      <w:textAlignment w:val="top"/>
    </w:pPr>
    <w:rPr>
      <w:rFonts w:ascii="Calibri" w:hAnsi="Calibri" w:cs="Calibri"/>
      <w:sz w:val="24"/>
      <w:szCs w:val="24"/>
    </w:rPr>
  </w:style>
  <w:style w:type="paragraph" w:customStyle="1" w:styleId="xl111">
    <w:name w:val="xl111"/>
    <w:basedOn w:val="a"/>
    <w:rsid w:val="00F7014B"/>
    <w:pPr>
      <w:pBdr>
        <w:left w:val="single" w:sz="4" w:space="0" w:color="auto"/>
        <w:bottom w:val="single" w:sz="4" w:space="0" w:color="auto"/>
      </w:pBdr>
      <w:spacing w:before="100" w:beforeAutospacing="1" w:after="100" w:afterAutospacing="1"/>
      <w:textAlignment w:val="top"/>
    </w:pPr>
    <w:rPr>
      <w:rFonts w:ascii="Calibri" w:hAnsi="Calibri" w:cs="Calibri"/>
      <w:sz w:val="24"/>
      <w:szCs w:val="24"/>
    </w:rPr>
  </w:style>
  <w:style w:type="paragraph" w:customStyle="1" w:styleId="xl112">
    <w:name w:val="xl112"/>
    <w:basedOn w:val="a"/>
    <w:rsid w:val="00F7014B"/>
    <w:pPr>
      <w:pBdr>
        <w:bottom w:val="single" w:sz="4" w:space="0" w:color="auto"/>
        <w:right w:val="single" w:sz="4" w:space="0" w:color="auto"/>
      </w:pBdr>
      <w:spacing w:before="100" w:beforeAutospacing="1" w:after="100" w:afterAutospacing="1"/>
      <w:textAlignment w:val="top"/>
    </w:pPr>
    <w:rPr>
      <w:rFonts w:ascii="Calibri" w:hAnsi="Calibri" w:cs="Calibri"/>
      <w:sz w:val="24"/>
      <w:szCs w:val="24"/>
    </w:rPr>
  </w:style>
</w:styles>
</file>

<file path=word/webSettings.xml><?xml version="1.0" encoding="utf-8"?>
<w:webSettings xmlns:r="http://schemas.openxmlformats.org/officeDocument/2006/relationships" xmlns:w="http://schemas.openxmlformats.org/wordprocessingml/2006/main">
  <w:divs>
    <w:div w:id="19478060">
      <w:bodyDiv w:val="1"/>
      <w:marLeft w:val="0"/>
      <w:marRight w:val="0"/>
      <w:marTop w:val="0"/>
      <w:marBottom w:val="0"/>
      <w:divBdr>
        <w:top w:val="none" w:sz="0" w:space="0" w:color="auto"/>
        <w:left w:val="none" w:sz="0" w:space="0" w:color="auto"/>
        <w:bottom w:val="none" w:sz="0" w:space="0" w:color="auto"/>
        <w:right w:val="none" w:sz="0" w:space="0" w:color="auto"/>
      </w:divBdr>
    </w:div>
    <w:div w:id="35086925">
      <w:bodyDiv w:val="1"/>
      <w:marLeft w:val="0"/>
      <w:marRight w:val="0"/>
      <w:marTop w:val="0"/>
      <w:marBottom w:val="0"/>
      <w:divBdr>
        <w:top w:val="none" w:sz="0" w:space="0" w:color="auto"/>
        <w:left w:val="none" w:sz="0" w:space="0" w:color="auto"/>
        <w:bottom w:val="none" w:sz="0" w:space="0" w:color="auto"/>
        <w:right w:val="none" w:sz="0" w:space="0" w:color="auto"/>
      </w:divBdr>
    </w:div>
    <w:div w:id="48845602">
      <w:bodyDiv w:val="1"/>
      <w:marLeft w:val="0"/>
      <w:marRight w:val="0"/>
      <w:marTop w:val="0"/>
      <w:marBottom w:val="0"/>
      <w:divBdr>
        <w:top w:val="none" w:sz="0" w:space="0" w:color="auto"/>
        <w:left w:val="none" w:sz="0" w:space="0" w:color="auto"/>
        <w:bottom w:val="none" w:sz="0" w:space="0" w:color="auto"/>
        <w:right w:val="none" w:sz="0" w:space="0" w:color="auto"/>
      </w:divBdr>
    </w:div>
    <w:div w:id="53702136">
      <w:bodyDiv w:val="1"/>
      <w:marLeft w:val="0"/>
      <w:marRight w:val="0"/>
      <w:marTop w:val="0"/>
      <w:marBottom w:val="0"/>
      <w:divBdr>
        <w:top w:val="none" w:sz="0" w:space="0" w:color="auto"/>
        <w:left w:val="none" w:sz="0" w:space="0" w:color="auto"/>
        <w:bottom w:val="none" w:sz="0" w:space="0" w:color="auto"/>
        <w:right w:val="none" w:sz="0" w:space="0" w:color="auto"/>
      </w:divBdr>
    </w:div>
    <w:div w:id="69735890">
      <w:bodyDiv w:val="1"/>
      <w:marLeft w:val="0"/>
      <w:marRight w:val="0"/>
      <w:marTop w:val="0"/>
      <w:marBottom w:val="0"/>
      <w:divBdr>
        <w:top w:val="none" w:sz="0" w:space="0" w:color="auto"/>
        <w:left w:val="none" w:sz="0" w:space="0" w:color="auto"/>
        <w:bottom w:val="none" w:sz="0" w:space="0" w:color="auto"/>
        <w:right w:val="none" w:sz="0" w:space="0" w:color="auto"/>
      </w:divBdr>
    </w:div>
    <w:div w:id="79759678">
      <w:bodyDiv w:val="1"/>
      <w:marLeft w:val="0"/>
      <w:marRight w:val="0"/>
      <w:marTop w:val="0"/>
      <w:marBottom w:val="0"/>
      <w:divBdr>
        <w:top w:val="none" w:sz="0" w:space="0" w:color="auto"/>
        <w:left w:val="none" w:sz="0" w:space="0" w:color="auto"/>
        <w:bottom w:val="none" w:sz="0" w:space="0" w:color="auto"/>
        <w:right w:val="none" w:sz="0" w:space="0" w:color="auto"/>
      </w:divBdr>
    </w:div>
    <w:div w:id="116724935">
      <w:bodyDiv w:val="1"/>
      <w:marLeft w:val="0"/>
      <w:marRight w:val="0"/>
      <w:marTop w:val="0"/>
      <w:marBottom w:val="0"/>
      <w:divBdr>
        <w:top w:val="none" w:sz="0" w:space="0" w:color="auto"/>
        <w:left w:val="none" w:sz="0" w:space="0" w:color="auto"/>
        <w:bottom w:val="none" w:sz="0" w:space="0" w:color="auto"/>
        <w:right w:val="none" w:sz="0" w:space="0" w:color="auto"/>
      </w:divBdr>
    </w:div>
    <w:div w:id="126163349">
      <w:bodyDiv w:val="1"/>
      <w:marLeft w:val="0"/>
      <w:marRight w:val="0"/>
      <w:marTop w:val="0"/>
      <w:marBottom w:val="0"/>
      <w:divBdr>
        <w:top w:val="none" w:sz="0" w:space="0" w:color="auto"/>
        <w:left w:val="none" w:sz="0" w:space="0" w:color="auto"/>
        <w:bottom w:val="none" w:sz="0" w:space="0" w:color="auto"/>
        <w:right w:val="none" w:sz="0" w:space="0" w:color="auto"/>
      </w:divBdr>
    </w:div>
    <w:div w:id="136072884">
      <w:bodyDiv w:val="1"/>
      <w:marLeft w:val="0"/>
      <w:marRight w:val="0"/>
      <w:marTop w:val="0"/>
      <w:marBottom w:val="0"/>
      <w:divBdr>
        <w:top w:val="none" w:sz="0" w:space="0" w:color="auto"/>
        <w:left w:val="none" w:sz="0" w:space="0" w:color="auto"/>
        <w:bottom w:val="none" w:sz="0" w:space="0" w:color="auto"/>
        <w:right w:val="none" w:sz="0" w:space="0" w:color="auto"/>
      </w:divBdr>
    </w:div>
    <w:div w:id="139735176">
      <w:bodyDiv w:val="1"/>
      <w:marLeft w:val="0"/>
      <w:marRight w:val="0"/>
      <w:marTop w:val="0"/>
      <w:marBottom w:val="0"/>
      <w:divBdr>
        <w:top w:val="none" w:sz="0" w:space="0" w:color="auto"/>
        <w:left w:val="none" w:sz="0" w:space="0" w:color="auto"/>
        <w:bottom w:val="none" w:sz="0" w:space="0" w:color="auto"/>
        <w:right w:val="none" w:sz="0" w:space="0" w:color="auto"/>
      </w:divBdr>
    </w:div>
    <w:div w:id="183175408">
      <w:bodyDiv w:val="1"/>
      <w:marLeft w:val="0"/>
      <w:marRight w:val="0"/>
      <w:marTop w:val="0"/>
      <w:marBottom w:val="0"/>
      <w:divBdr>
        <w:top w:val="none" w:sz="0" w:space="0" w:color="auto"/>
        <w:left w:val="none" w:sz="0" w:space="0" w:color="auto"/>
        <w:bottom w:val="none" w:sz="0" w:space="0" w:color="auto"/>
        <w:right w:val="none" w:sz="0" w:space="0" w:color="auto"/>
      </w:divBdr>
    </w:div>
    <w:div w:id="216212627">
      <w:bodyDiv w:val="1"/>
      <w:marLeft w:val="0"/>
      <w:marRight w:val="0"/>
      <w:marTop w:val="0"/>
      <w:marBottom w:val="0"/>
      <w:divBdr>
        <w:top w:val="none" w:sz="0" w:space="0" w:color="auto"/>
        <w:left w:val="none" w:sz="0" w:space="0" w:color="auto"/>
        <w:bottom w:val="none" w:sz="0" w:space="0" w:color="auto"/>
        <w:right w:val="none" w:sz="0" w:space="0" w:color="auto"/>
      </w:divBdr>
    </w:div>
    <w:div w:id="245961882">
      <w:bodyDiv w:val="1"/>
      <w:marLeft w:val="0"/>
      <w:marRight w:val="0"/>
      <w:marTop w:val="0"/>
      <w:marBottom w:val="0"/>
      <w:divBdr>
        <w:top w:val="none" w:sz="0" w:space="0" w:color="auto"/>
        <w:left w:val="none" w:sz="0" w:space="0" w:color="auto"/>
        <w:bottom w:val="none" w:sz="0" w:space="0" w:color="auto"/>
        <w:right w:val="none" w:sz="0" w:space="0" w:color="auto"/>
      </w:divBdr>
    </w:div>
    <w:div w:id="263731661">
      <w:bodyDiv w:val="1"/>
      <w:marLeft w:val="0"/>
      <w:marRight w:val="0"/>
      <w:marTop w:val="0"/>
      <w:marBottom w:val="0"/>
      <w:divBdr>
        <w:top w:val="none" w:sz="0" w:space="0" w:color="auto"/>
        <w:left w:val="none" w:sz="0" w:space="0" w:color="auto"/>
        <w:bottom w:val="none" w:sz="0" w:space="0" w:color="auto"/>
        <w:right w:val="none" w:sz="0" w:space="0" w:color="auto"/>
      </w:divBdr>
    </w:div>
    <w:div w:id="291132716">
      <w:bodyDiv w:val="1"/>
      <w:marLeft w:val="0"/>
      <w:marRight w:val="0"/>
      <w:marTop w:val="0"/>
      <w:marBottom w:val="0"/>
      <w:divBdr>
        <w:top w:val="none" w:sz="0" w:space="0" w:color="auto"/>
        <w:left w:val="none" w:sz="0" w:space="0" w:color="auto"/>
        <w:bottom w:val="none" w:sz="0" w:space="0" w:color="auto"/>
        <w:right w:val="none" w:sz="0" w:space="0" w:color="auto"/>
      </w:divBdr>
    </w:div>
    <w:div w:id="305358520">
      <w:bodyDiv w:val="1"/>
      <w:marLeft w:val="0"/>
      <w:marRight w:val="0"/>
      <w:marTop w:val="0"/>
      <w:marBottom w:val="0"/>
      <w:divBdr>
        <w:top w:val="none" w:sz="0" w:space="0" w:color="auto"/>
        <w:left w:val="none" w:sz="0" w:space="0" w:color="auto"/>
        <w:bottom w:val="none" w:sz="0" w:space="0" w:color="auto"/>
        <w:right w:val="none" w:sz="0" w:space="0" w:color="auto"/>
      </w:divBdr>
    </w:div>
    <w:div w:id="338897960">
      <w:bodyDiv w:val="1"/>
      <w:marLeft w:val="0"/>
      <w:marRight w:val="0"/>
      <w:marTop w:val="0"/>
      <w:marBottom w:val="0"/>
      <w:divBdr>
        <w:top w:val="none" w:sz="0" w:space="0" w:color="auto"/>
        <w:left w:val="none" w:sz="0" w:space="0" w:color="auto"/>
        <w:bottom w:val="none" w:sz="0" w:space="0" w:color="auto"/>
        <w:right w:val="none" w:sz="0" w:space="0" w:color="auto"/>
      </w:divBdr>
    </w:div>
    <w:div w:id="377241206">
      <w:bodyDiv w:val="1"/>
      <w:marLeft w:val="0"/>
      <w:marRight w:val="0"/>
      <w:marTop w:val="0"/>
      <w:marBottom w:val="0"/>
      <w:divBdr>
        <w:top w:val="none" w:sz="0" w:space="0" w:color="auto"/>
        <w:left w:val="none" w:sz="0" w:space="0" w:color="auto"/>
        <w:bottom w:val="none" w:sz="0" w:space="0" w:color="auto"/>
        <w:right w:val="none" w:sz="0" w:space="0" w:color="auto"/>
      </w:divBdr>
    </w:div>
    <w:div w:id="377709147">
      <w:bodyDiv w:val="1"/>
      <w:marLeft w:val="0"/>
      <w:marRight w:val="0"/>
      <w:marTop w:val="0"/>
      <w:marBottom w:val="0"/>
      <w:divBdr>
        <w:top w:val="none" w:sz="0" w:space="0" w:color="auto"/>
        <w:left w:val="none" w:sz="0" w:space="0" w:color="auto"/>
        <w:bottom w:val="none" w:sz="0" w:space="0" w:color="auto"/>
        <w:right w:val="none" w:sz="0" w:space="0" w:color="auto"/>
      </w:divBdr>
    </w:div>
    <w:div w:id="428623582">
      <w:bodyDiv w:val="1"/>
      <w:marLeft w:val="0"/>
      <w:marRight w:val="0"/>
      <w:marTop w:val="0"/>
      <w:marBottom w:val="0"/>
      <w:divBdr>
        <w:top w:val="none" w:sz="0" w:space="0" w:color="auto"/>
        <w:left w:val="none" w:sz="0" w:space="0" w:color="auto"/>
        <w:bottom w:val="none" w:sz="0" w:space="0" w:color="auto"/>
        <w:right w:val="none" w:sz="0" w:space="0" w:color="auto"/>
      </w:divBdr>
    </w:div>
    <w:div w:id="430975068">
      <w:bodyDiv w:val="1"/>
      <w:marLeft w:val="0"/>
      <w:marRight w:val="0"/>
      <w:marTop w:val="0"/>
      <w:marBottom w:val="0"/>
      <w:divBdr>
        <w:top w:val="none" w:sz="0" w:space="0" w:color="auto"/>
        <w:left w:val="none" w:sz="0" w:space="0" w:color="auto"/>
        <w:bottom w:val="none" w:sz="0" w:space="0" w:color="auto"/>
        <w:right w:val="none" w:sz="0" w:space="0" w:color="auto"/>
      </w:divBdr>
    </w:div>
    <w:div w:id="441848259">
      <w:bodyDiv w:val="1"/>
      <w:marLeft w:val="0"/>
      <w:marRight w:val="0"/>
      <w:marTop w:val="0"/>
      <w:marBottom w:val="0"/>
      <w:divBdr>
        <w:top w:val="none" w:sz="0" w:space="0" w:color="auto"/>
        <w:left w:val="none" w:sz="0" w:space="0" w:color="auto"/>
        <w:bottom w:val="none" w:sz="0" w:space="0" w:color="auto"/>
        <w:right w:val="none" w:sz="0" w:space="0" w:color="auto"/>
      </w:divBdr>
    </w:div>
    <w:div w:id="473645999">
      <w:bodyDiv w:val="1"/>
      <w:marLeft w:val="0"/>
      <w:marRight w:val="0"/>
      <w:marTop w:val="0"/>
      <w:marBottom w:val="0"/>
      <w:divBdr>
        <w:top w:val="none" w:sz="0" w:space="0" w:color="auto"/>
        <w:left w:val="none" w:sz="0" w:space="0" w:color="auto"/>
        <w:bottom w:val="none" w:sz="0" w:space="0" w:color="auto"/>
        <w:right w:val="none" w:sz="0" w:space="0" w:color="auto"/>
      </w:divBdr>
    </w:div>
    <w:div w:id="491918288">
      <w:bodyDiv w:val="1"/>
      <w:marLeft w:val="0"/>
      <w:marRight w:val="0"/>
      <w:marTop w:val="0"/>
      <w:marBottom w:val="0"/>
      <w:divBdr>
        <w:top w:val="none" w:sz="0" w:space="0" w:color="auto"/>
        <w:left w:val="none" w:sz="0" w:space="0" w:color="auto"/>
        <w:bottom w:val="none" w:sz="0" w:space="0" w:color="auto"/>
        <w:right w:val="none" w:sz="0" w:space="0" w:color="auto"/>
      </w:divBdr>
    </w:div>
    <w:div w:id="495146205">
      <w:bodyDiv w:val="1"/>
      <w:marLeft w:val="0"/>
      <w:marRight w:val="0"/>
      <w:marTop w:val="0"/>
      <w:marBottom w:val="0"/>
      <w:divBdr>
        <w:top w:val="none" w:sz="0" w:space="0" w:color="auto"/>
        <w:left w:val="none" w:sz="0" w:space="0" w:color="auto"/>
        <w:bottom w:val="none" w:sz="0" w:space="0" w:color="auto"/>
        <w:right w:val="none" w:sz="0" w:space="0" w:color="auto"/>
      </w:divBdr>
    </w:div>
    <w:div w:id="508372236">
      <w:bodyDiv w:val="1"/>
      <w:marLeft w:val="0"/>
      <w:marRight w:val="0"/>
      <w:marTop w:val="0"/>
      <w:marBottom w:val="0"/>
      <w:divBdr>
        <w:top w:val="none" w:sz="0" w:space="0" w:color="auto"/>
        <w:left w:val="none" w:sz="0" w:space="0" w:color="auto"/>
        <w:bottom w:val="none" w:sz="0" w:space="0" w:color="auto"/>
        <w:right w:val="none" w:sz="0" w:space="0" w:color="auto"/>
      </w:divBdr>
    </w:div>
    <w:div w:id="562103000">
      <w:bodyDiv w:val="1"/>
      <w:marLeft w:val="0"/>
      <w:marRight w:val="0"/>
      <w:marTop w:val="0"/>
      <w:marBottom w:val="0"/>
      <w:divBdr>
        <w:top w:val="none" w:sz="0" w:space="0" w:color="auto"/>
        <w:left w:val="none" w:sz="0" w:space="0" w:color="auto"/>
        <w:bottom w:val="none" w:sz="0" w:space="0" w:color="auto"/>
        <w:right w:val="none" w:sz="0" w:space="0" w:color="auto"/>
      </w:divBdr>
    </w:div>
    <w:div w:id="563837690">
      <w:bodyDiv w:val="1"/>
      <w:marLeft w:val="0"/>
      <w:marRight w:val="0"/>
      <w:marTop w:val="0"/>
      <w:marBottom w:val="0"/>
      <w:divBdr>
        <w:top w:val="none" w:sz="0" w:space="0" w:color="auto"/>
        <w:left w:val="none" w:sz="0" w:space="0" w:color="auto"/>
        <w:bottom w:val="none" w:sz="0" w:space="0" w:color="auto"/>
        <w:right w:val="none" w:sz="0" w:space="0" w:color="auto"/>
      </w:divBdr>
    </w:div>
    <w:div w:id="565998090">
      <w:bodyDiv w:val="1"/>
      <w:marLeft w:val="0"/>
      <w:marRight w:val="0"/>
      <w:marTop w:val="0"/>
      <w:marBottom w:val="0"/>
      <w:divBdr>
        <w:top w:val="none" w:sz="0" w:space="0" w:color="auto"/>
        <w:left w:val="none" w:sz="0" w:space="0" w:color="auto"/>
        <w:bottom w:val="none" w:sz="0" w:space="0" w:color="auto"/>
        <w:right w:val="none" w:sz="0" w:space="0" w:color="auto"/>
      </w:divBdr>
    </w:div>
    <w:div w:id="580407082">
      <w:bodyDiv w:val="1"/>
      <w:marLeft w:val="0"/>
      <w:marRight w:val="0"/>
      <w:marTop w:val="0"/>
      <w:marBottom w:val="0"/>
      <w:divBdr>
        <w:top w:val="none" w:sz="0" w:space="0" w:color="auto"/>
        <w:left w:val="none" w:sz="0" w:space="0" w:color="auto"/>
        <w:bottom w:val="none" w:sz="0" w:space="0" w:color="auto"/>
        <w:right w:val="none" w:sz="0" w:space="0" w:color="auto"/>
      </w:divBdr>
    </w:div>
    <w:div w:id="598684791">
      <w:bodyDiv w:val="1"/>
      <w:marLeft w:val="0"/>
      <w:marRight w:val="0"/>
      <w:marTop w:val="0"/>
      <w:marBottom w:val="0"/>
      <w:divBdr>
        <w:top w:val="none" w:sz="0" w:space="0" w:color="auto"/>
        <w:left w:val="none" w:sz="0" w:space="0" w:color="auto"/>
        <w:bottom w:val="none" w:sz="0" w:space="0" w:color="auto"/>
        <w:right w:val="none" w:sz="0" w:space="0" w:color="auto"/>
      </w:divBdr>
    </w:div>
    <w:div w:id="618996700">
      <w:bodyDiv w:val="1"/>
      <w:marLeft w:val="0"/>
      <w:marRight w:val="0"/>
      <w:marTop w:val="0"/>
      <w:marBottom w:val="0"/>
      <w:divBdr>
        <w:top w:val="none" w:sz="0" w:space="0" w:color="auto"/>
        <w:left w:val="none" w:sz="0" w:space="0" w:color="auto"/>
        <w:bottom w:val="none" w:sz="0" w:space="0" w:color="auto"/>
        <w:right w:val="none" w:sz="0" w:space="0" w:color="auto"/>
      </w:divBdr>
    </w:div>
    <w:div w:id="625502957">
      <w:bodyDiv w:val="1"/>
      <w:marLeft w:val="0"/>
      <w:marRight w:val="0"/>
      <w:marTop w:val="0"/>
      <w:marBottom w:val="0"/>
      <w:divBdr>
        <w:top w:val="none" w:sz="0" w:space="0" w:color="auto"/>
        <w:left w:val="none" w:sz="0" w:space="0" w:color="auto"/>
        <w:bottom w:val="none" w:sz="0" w:space="0" w:color="auto"/>
        <w:right w:val="none" w:sz="0" w:space="0" w:color="auto"/>
      </w:divBdr>
    </w:div>
    <w:div w:id="630212274">
      <w:bodyDiv w:val="1"/>
      <w:marLeft w:val="0"/>
      <w:marRight w:val="0"/>
      <w:marTop w:val="0"/>
      <w:marBottom w:val="0"/>
      <w:divBdr>
        <w:top w:val="none" w:sz="0" w:space="0" w:color="auto"/>
        <w:left w:val="none" w:sz="0" w:space="0" w:color="auto"/>
        <w:bottom w:val="none" w:sz="0" w:space="0" w:color="auto"/>
        <w:right w:val="none" w:sz="0" w:space="0" w:color="auto"/>
      </w:divBdr>
    </w:div>
    <w:div w:id="653919519">
      <w:bodyDiv w:val="1"/>
      <w:marLeft w:val="0"/>
      <w:marRight w:val="0"/>
      <w:marTop w:val="0"/>
      <w:marBottom w:val="0"/>
      <w:divBdr>
        <w:top w:val="none" w:sz="0" w:space="0" w:color="auto"/>
        <w:left w:val="none" w:sz="0" w:space="0" w:color="auto"/>
        <w:bottom w:val="none" w:sz="0" w:space="0" w:color="auto"/>
        <w:right w:val="none" w:sz="0" w:space="0" w:color="auto"/>
      </w:divBdr>
    </w:div>
    <w:div w:id="688603890">
      <w:bodyDiv w:val="1"/>
      <w:marLeft w:val="0"/>
      <w:marRight w:val="0"/>
      <w:marTop w:val="0"/>
      <w:marBottom w:val="0"/>
      <w:divBdr>
        <w:top w:val="none" w:sz="0" w:space="0" w:color="auto"/>
        <w:left w:val="none" w:sz="0" w:space="0" w:color="auto"/>
        <w:bottom w:val="none" w:sz="0" w:space="0" w:color="auto"/>
        <w:right w:val="none" w:sz="0" w:space="0" w:color="auto"/>
      </w:divBdr>
    </w:div>
    <w:div w:id="690760258">
      <w:bodyDiv w:val="1"/>
      <w:marLeft w:val="0"/>
      <w:marRight w:val="0"/>
      <w:marTop w:val="0"/>
      <w:marBottom w:val="0"/>
      <w:divBdr>
        <w:top w:val="none" w:sz="0" w:space="0" w:color="auto"/>
        <w:left w:val="none" w:sz="0" w:space="0" w:color="auto"/>
        <w:bottom w:val="none" w:sz="0" w:space="0" w:color="auto"/>
        <w:right w:val="none" w:sz="0" w:space="0" w:color="auto"/>
      </w:divBdr>
    </w:div>
    <w:div w:id="708723137">
      <w:bodyDiv w:val="1"/>
      <w:marLeft w:val="0"/>
      <w:marRight w:val="0"/>
      <w:marTop w:val="0"/>
      <w:marBottom w:val="0"/>
      <w:divBdr>
        <w:top w:val="none" w:sz="0" w:space="0" w:color="auto"/>
        <w:left w:val="none" w:sz="0" w:space="0" w:color="auto"/>
        <w:bottom w:val="none" w:sz="0" w:space="0" w:color="auto"/>
        <w:right w:val="none" w:sz="0" w:space="0" w:color="auto"/>
      </w:divBdr>
    </w:div>
    <w:div w:id="748386779">
      <w:bodyDiv w:val="1"/>
      <w:marLeft w:val="0"/>
      <w:marRight w:val="0"/>
      <w:marTop w:val="0"/>
      <w:marBottom w:val="0"/>
      <w:divBdr>
        <w:top w:val="none" w:sz="0" w:space="0" w:color="auto"/>
        <w:left w:val="none" w:sz="0" w:space="0" w:color="auto"/>
        <w:bottom w:val="none" w:sz="0" w:space="0" w:color="auto"/>
        <w:right w:val="none" w:sz="0" w:space="0" w:color="auto"/>
      </w:divBdr>
    </w:div>
    <w:div w:id="759301128">
      <w:bodyDiv w:val="1"/>
      <w:marLeft w:val="0"/>
      <w:marRight w:val="0"/>
      <w:marTop w:val="0"/>
      <w:marBottom w:val="0"/>
      <w:divBdr>
        <w:top w:val="none" w:sz="0" w:space="0" w:color="auto"/>
        <w:left w:val="none" w:sz="0" w:space="0" w:color="auto"/>
        <w:bottom w:val="none" w:sz="0" w:space="0" w:color="auto"/>
        <w:right w:val="none" w:sz="0" w:space="0" w:color="auto"/>
      </w:divBdr>
    </w:div>
    <w:div w:id="764231026">
      <w:bodyDiv w:val="1"/>
      <w:marLeft w:val="0"/>
      <w:marRight w:val="0"/>
      <w:marTop w:val="0"/>
      <w:marBottom w:val="0"/>
      <w:divBdr>
        <w:top w:val="none" w:sz="0" w:space="0" w:color="auto"/>
        <w:left w:val="none" w:sz="0" w:space="0" w:color="auto"/>
        <w:bottom w:val="none" w:sz="0" w:space="0" w:color="auto"/>
        <w:right w:val="none" w:sz="0" w:space="0" w:color="auto"/>
      </w:divBdr>
    </w:div>
    <w:div w:id="764810149">
      <w:bodyDiv w:val="1"/>
      <w:marLeft w:val="0"/>
      <w:marRight w:val="0"/>
      <w:marTop w:val="0"/>
      <w:marBottom w:val="0"/>
      <w:divBdr>
        <w:top w:val="none" w:sz="0" w:space="0" w:color="auto"/>
        <w:left w:val="none" w:sz="0" w:space="0" w:color="auto"/>
        <w:bottom w:val="none" w:sz="0" w:space="0" w:color="auto"/>
        <w:right w:val="none" w:sz="0" w:space="0" w:color="auto"/>
      </w:divBdr>
    </w:div>
    <w:div w:id="770008483">
      <w:bodyDiv w:val="1"/>
      <w:marLeft w:val="0"/>
      <w:marRight w:val="0"/>
      <w:marTop w:val="0"/>
      <w:marBottom w:val="0"/>
      <w:divBdr>
        <w:top w:val="none" w:sz="0" w:space="0" w:color="auto"/>
        <w:left w:val="none" w:sz="0" w:space="0" w:color="auto"/>
        <w:bottom w:val="none" w:sz="0" w:space="0" w:color="auto"/>
        <w:right w:val="none" w:sz="0" w:space="0" w:color="auto"/>
      </w:divBdr>
    </w:div>
    <w:div w:id="771825815">
      <w:bodyDiv w:val="1"/>
      <w:marLeft w:val="0"/>
      <w:marRight w:val="0"/>
      <w:marTop w:val="0"/>
      <w:marBottom w:val="0"/>
      <w:divBdr>
        <w:top w:val="none" w:sz="0" w:space="0" w:color="auto"/>
        <w:left w:val="none" w:sz="0" w:space="0" w:color="auto"/>
        <w:bottom w:val="none" w:sz="0" w:space="0" w:color="auto"/>
        <w:right w:val="none" w:sz="0" w:space="0" w:color="auto"/>
      </w:divBdr>
    </w:div>
    <w:div w:id="783353235">
      <w:bodyDiv w:val="1"/>
      <w:marLeft w:val="0"/>
      <w:marRight w:val="0"/>
      <w:marTop w:val="0"/>
      <w:marBottom w:val="0"/>
      <w:divBdr>
        <w:top w:val="none" w:sz="0" w:space="0" w:color="auto"/>
        <w:left w:val="none" w:sz="0" w:space="0" w:color="auto"/>
        <w:bottom w:val="none" w:sz="0" w:space="0" w:color="auto"/>
        <w:right w:val="none" w:sz="0" w:space="0" w:color="auto"/>
      </w:divBdr>
    </w:div>
    <w:div w:id="800271121">
      <w:bodyDiv w:val="1"/>
      <w:marLeft w:val="0"/>
      <w:marRight w:val="0"/>
      <w:marTop w:val="0"/>
      <w:marBottom w:val="0"/>
      <w:divBdr>
        <w:top w:val="none" w:sz="0" w:space="0" w:color="auto"/>
        <w:left w:val="none" w:sz="0" w:space="0" w:color="auto"/>
        <w:bottom w:val="none" w:sz="0" w:space="0" w:color="auto"/>
        <w:right w:val="none" w:sz="0" w:space="0" w:color="auto"/>
      </w:divBdr>
    </w:div>
    <w:div w:id="850875745">
      <w:bodyDiv w:val="1"/>
      <w:marLeft w:val="0"/>
      <w:marRight w:val="0"/>
      <w:marTop w:val="0"/>
      <w:marBottom w:val="0"/>
      <w:divBdr>
        <w:top w:val="none" w:sz="0" w:space="0" w:color="auto"/>
        <w:left w:val="none" w:sz="0" w:space="0" w:color="auto"/>
        <w:bottom w:val="none" w:sz="0" w:space="0" w:color="auto"/>
        <w:right w:val="none" w:sz="0" w:space="0" w:color="auto"/>
      </w:divBdr>
    </w:div>
    <w:div w:id="858352152">
      <w:bodyDiv w:val="1"/>
      <w:marLeft w:val="0"/>
      <w:marRight w:val="0"/>
      <w:marTop w:val="0"/>
      <w:marBottom w:val="0"/>
      <w:divBdr>
        <w:top w:val="none" w:sz="0" w:space="0" w:color="auto"/>
        <w:left w:val="none" w:sz="0" w:space="0" w:color="auto"/>
        <w:bottom w:val="none" w:sz="0" w:space="0" w:color="auto"/>
        <w:right w:val="none" w:sz="0" w:space="0" w:color="auto"/>
      </w:divBdr>
    </w:div>
    <w:div w:id="858393528">
      <w:bodyDiv w:val="1"/>
      <w:marLeft w:val="0"/>
      <w:marRight w:val="0"/>
      <w:marTop w:val="0"/>
      <w:marBottom w:val="0"/>
      <w:divBdr>
        <w:top w:val="none" w:sz="0" w:space="0" w:color="auto"/>
        <w:left w:val="none" w:sz="0" w:space="0" w:color="auto"/>
        <w:bottom w:val="none" w:sz="0" w:space="0" w:color="auto"/>
        <w:right w:val="none" w:sz="0" w:space="0" w:color="auto"/>
      </w:divBdr>
    </w:div>
    <w:div w:id="885608030">
      <w:bodyDiv w:val="1"/>
      <w:marLeft w:val="0"/>
      <w:marRight w:val="0"/>
      <w:marTop w:val="0"/>
      <w:marBottom w:val="0"/>
      <w:divBdr>
        <w:top w:val="none" w:sz="0" w:space="0" w:color="auto"/>
        <w:left w:val="none" w:sz="0" w:space="0" w:color="auto"/>
        <w:bottom w:val="none" w:sz="0" w:space="0" w:color="auto"/>
        <w:right w:val="none" w:sz="0" w:space="0" w:color="auto"/>
      </w:divBdr>
    </w:div>
    <w:div w:id="886068637">
      <w:bodyDiv w:val="1"/>
      <w:marLeft w:val="0"/>
      <w:marRight w:val="0"/>
      <w:marTop w:val="0"/>
      <w:marBottom w:val="0"/>
      <w:divBdr>
        <w:top w:val="none" w:sz="0" w:space="0" w:color="auto"/>
        <w:left w:val="none" w:sz="0" w:space="0" w:color="auto"/>
        <w:bottom w:val="none" w:sz="0" w:space="0" w:color="auto"/>
        <w:right w:val="none" w:sz="0" w:space="0" w:color="auto"/>
      </w:divBdr>
    </w:div>
    <w:div w:id="886407044">
      <w:bodyDiv w:val="1"/>
      <w:marLeft w:val="0"/>
      <w:marRight w:val="0"/>
      <w:marTop w:val="0"/>
      <w:marBottom w:val="0"/>
      <w:divBdr>
        <w:top w:val="none" w:sz="0" w:space="0" w:color="auto"/>
        <w:left w:val="none" w:sz="0" w:space="0" w:color="auto"/>
        <w:bottom w:val="none" w:sz="0" w:space="0" w:color="auto"/>
        <w:right w:val="none" w:sz="0" w:space="0" w:color="auto"/>
      </w:divBdr>
    </w:div>
    <w:div w:id="889851896">
      <w:bodyDiv w:val="1"/>
      <w:marLeft w:val="0"/>
      <w:marRight w:val="0"/>
      <w:marTop w:val="0"/>
      <w:marBottom w:val="0"/>
      <w:divBdr>
        <w:top w:val="none" w:sz="0" w:space="0" w:color="auto"/>
        <w:left w:val="none" w:sz="0" w:space="0" w:color="auto"/>
        <w:bottom w:val="none" w:sz="0" w:space="0" w:color="auto"/>
        <w:right w:val="none" w:sz="0" w:space="0" w:color="auto"/>
      </w:divBdr>
    </w:div>
    <w:div w:id="896091622">
      <w:bodyDiv w:val="1"/>
      <w:marLeft w:val="0"/>
      <w:marRight w:val="0"/>
      <w:marTop w:val="0"/>
      <w:marBottom w:val="0"/>
      <w:divBdr>
        <w:top w:val="none" w:sz="0" w:space="0" w:color="auto"/>
        <w:left w:val="none" w:sz="0" w:space="0" w:color="auto"/>
        <w:bottom w:val="none" w:sz="0" w:space="0" w:color="auto"/>
        <w:right w:val="none" w:sz="0" w:space="0" w:color="auto"/>
      </w:divBdr>
    </w:div>
    <w:div w:id="926381781">
      <w:bodyDiv w:val="1"/>
      <w:marLeft w:val="0"/>
      <w:marRight w:val="0"/>
      <w:marTop w:val="0"/>
      <w:marBottom w:val="0"/>
      <w:divBdr>
        <w:top w:val="none" w:sz="0" w:space="0" w:color="auto"/>
        <w:left w:val="none" w:sz="0" w:space="0" w:color="auto"/>
        <w:bottom w:val="none" w:sz="0" w:space="0" w:color="auto"/>
        <w:right w:val="none" w:sz="0" w:space="0" w:color="auto"/>
      </w:divBdr>
    </w:div>
    <w:div w:id="928469416">
      <w:bodyDiv w:val="1"/>
      <w:marLeft w:val="0"/>
      <w:marRight w:val="0"/>
      <w:marTop w:val="0"/>
      <w:marBottom w:val="0"/>
      <w:divBdr>
        <w:top w:val="none" w:sz="0" w:space="0" w:color="auto"/>
        <w:left w:val="none" w:sz="0" w:space="0" w:color="auto"/>
        <w:bottom w:val="none" w:sz="0" w:space="0" w:color="auto"/>
        <w:right w:val="none" w:sz="0" w:space="0" w:color="auto"/>
      </w:divBdr>
    </w:div>
    <w:div w:id="940068984">
      <w:bodyDiv w:val="1"/>
      <w:marLeft w:val="0"/>
      <w:marRight w:val="0"/>
      <w:marTop w:val="0"/>
      <w:marBottom w:val="0"/>
      <w:divBdr>
        <w:top w:val="none" w:sz="0" w:space="0" w:color="auto"/>
        <w:left w:val="none" w:sz="0" w:space="0" w:color="auto"/>
        <w:bottom w:val="none" w:sz="0" w:space="0" w:color="auto"/>
        <w:right w:val="none" w:sz="0" w:space="0" w:color="auto"/>
      </w:divBdr>
    </w:div>
    <w:div w:id="972711147">
      <w:bodyDiv w:val="1"/>
      <w:marLeft w:val="0"/>
      <w:marRight w:val="0"/>
      <w:marTop w:val="0"/>
      <w:marBottom w:val="0"/>
      <w:divBdr>
        <w:top w:val="none" w:sz="0" w:space="0" w:color="auto"/>
        <w:left w:val="none" w:sz="0" w:space="0" w:color="auto"/>
        <w:bottom w:val="none" w:sz="0" w:space="0" w:color="auto"/>
        <w:right w:val="none" w:sz="0" w:space="0" w:color="auto"/>
      </w:divBdr>
    </w:div>
    <w:div w:id="986741569">
      <w:bodyDiv w:val="1"/>
      <w:marLeft w:val="0"/>
      <w:marRight w:val="0"/>
      <w:marTop w:val="0"/>
      <w:marBottom w:val="0"/>
      <w:divBdr>
        <w:top w:val="none" w:sz="0" w:space="0" w:color="auto"/>
        <w:left w:val="none" w:sz="0" w:space="0" w:color="auto"/>
        <w:bottom w:val="none" w:sz="0" w:space="0" w:color="auto"/>
        <w:right w:val="none" w:sz="0" w:space="0" w:color="auto"/>
      </w:divBdr>
    </w:div>
    <w:div w:id="998311606">
      <w:bodyDiv w:val="1"/>
      <w:marLeft w:val="0"/>
      <w:marRight w:val="0"/>
      <w:marTop w:val="0"/>
      <w:marBottom w:val="0"/>
      <w:divBdr>
        <w:top w:val="none" w:sz="0" w:space="0" w:color="auto"/>
        <w:left w:val="none" w:sz="0" w:space="0" w:color="auto"/>
        <w:bottom w:val="none" w:sz="0" w:space="0" w:color="auto"/>
        <w:right w:val="none" w:sz="0" w:space="0" w:color="auto"/>
      </w:divBdr>
    </w:div>
    <w:div w:id="1011300595">
      <w:bodyDiv w:val="1"/>
      <w:marLeft w:val="0"/>
      <w:marRight w:val="0"/>
      <w:marTop w:val="0"/>
      <w:marBottom w:val="0"/>
      <w:divBdr>
        <w:top w:val="none" w:sz="0" w:space="0" w:color="auto"/>
        <w:left w:val="none" w:sz="0" w:space="0" w:color="auto"/>
        <w:bottom w:val="none" w:sz="0" w:space="0" w:color="auto"/>
        <w:right w:val="none" w:sz="0" w:space="0" w:color="auto"/>
      </w:divBdr>
    </w:div>
    <w:div w:id="1063481964">
      <w:bodyDiv w:val="1"/>
      <w:marLeft w:val="0"/>
      <w:marRight w:val="0"/>
      <w:marTop w:val="0"/>
      <w:marBottom w:val="0"/>
      <w:divBdr>
        <w:top w:val="none" w:sz="0" w:space="0" w:color="auto"/>
        <w:left w:val="none" w:sz="0" w:space="0" w:color="auto"/>
        <w:bottom w:val="none" w:sz="0" w:space="0" w:color="auto"/>
        <w:right w:val="none" w:sz="0" w:space="0" w:color="auto"/>
      </w:divBdr>
    </w:div>
    <w:div w:id="1070273391">
      <w:bodyDiv w:val="1"/>
      <w:marLeft w:val="0"/>
      <w:marRight w:val="0"/>
      <w:marTop w:val="0"/>
      <w:marBottom w:val="0"/>
      <w:divBdr>
        <w:top w:val="none" w:sz="0" w:space="0" w:color="auto"/>
        <w:left w:val="none" w:sz="0" w:space="0" w:color="auto"/>
        <w:bottom w:val="none" w:sz="0" w:space="0" w:color="auto"/>
        <w:right w:val="none" w:sz="0" w:space="0" w:color="auto"/>
      </w:divBdr>
    </w:div>
    <w:div w:id="1088573993">
      <w:bodyDiv w:val="1"/>
      <w:marLeft w:val="0"/>
      <w:marRight w:val="0"/>
      <w:marTop w:val="0"/>
      <w:marBottom w:val="0"/>
      <w:divBdr>
        <w:top w:val="none" w:sz="0" w:space="0" w:color="auto"/>
        <w:left w:val="none" w:sz="0" w:space="0" w:color="auto"/>
        <w:bottom w:val="none" w:sz="0" w:space="0" w:color="auto"/>
        <w:right w:val="none" w:sz="0" w:space="0" w:color="auto"/>
      </w:divBdr>
    </w:div>
    <w:div w:id="1094671924">
      <w:bodyDiv w:val="1"/>
      <w:marLeft w:val="0"/>
      <w:marRight w:val="0"/>
      <w:marTop w:val="0"/>
      <w:marBottom w:val="0"/>
      <w:divBdr>
        <w:top w:val="none" w:sz="0" w:space="0" w:color="auto"/>
        <w:left w:val="none" w:sz="0" w:space="0" w:color="auto"/>
        <w:bottom w:val="none" w:sz="0" w:space="0" w:color="auto"/>
        <w:right w:val="none" w:sz="0" w:space="0" w:color="auto"/>
      </w:divBdr>
    </w:div>
    <w:div w:id="1110854851">
      <w:bodyDiv w:val="1"/>
      <w:marLeft w:val="0"/>
      <w:marRight w:val="0"/>
      <w:marTop w:val="0"/>
      <w:marBottom w:val="0"/>
      <w:divBdr>
        <w:top w:val="none" w:sz="0" w:space="0" w:color="auto"/>
        <w:left w:val="none" w:sz="0" w:space="0" w:color="auto"/>
        <w:bottom w:val="none" w:sz="0" w:space="0" w:color="auto"/>
        <w:right w:val="none" w:sz="0" w:space="0" w:color="auto"/>
      </w:divBdr>
    </w:div>
    <w:div w:id="1117791599">
      <w:bodyDiv w:val="1"/>
      <w:marLeft w:val="0"/>
      <w:marRight w:val="0"/>
      <w:marTop w:val="0"/>
      <w:marBottom w:val="0"/>
      <w:divBdr>
        <w:top w:val="none" w:sz="0" w:space="0" w:color="auto"/>
        <w:left w:val="none" w:sz="0" w:space="0" w:color="auto"/>
        <w:bottom w:val="none" w:sz="0" w:space="0" w:color="auto"/>
        <w:right w:val="none" w:sz="0" w:space="0" w:color="auto"/>
      </w:divBdr>
    </w:div>
    <w:div w:id="1129518393">
      <w:bodyDiv w:val="1"/>
      <w:marLeft w:val="0"/>
      <w:marRight w:val="0"/>
      <w:marTop w:val="0"/>
      <w:marBottom w:val="0"/>
      <w:divBdr>
        <w:top w:val="none" w:sz="0" w:space="0" w:color="auto"/>
        <w:left w:val="none" w:sz="0" w:space="0" w:color="auto"/>
        <w:bottom w:val="none" w:sz="0" w:space="0" w:color="auto"/>
        <w:right w:val="none" w:sz="0" w:space="0" w:color="auto"/>
      </w:divBdr>
    </w:div>
    <w:div w:id="1130585228">
      <w:bodyDiv w:val="1"/>
      <w:marLeft w:val="0"/>
      <w:marRight w:val="0"/>
      <w:marTop w:val="0"/>
      <w:marBottom w:val="0"/>
      <w:divBdr>
        <w:top w:val="none" w:sz="0" w:space="0" w:color="auto"/>
        <w:left w:val="none" w:sz="0" w:space="0" w:color="auto"/>
        <w:bottom w:val="none" w:sz="0" w:space="0" w:color="auto"/>
        <w:right w:val="none" w:sz="0" w:space="0" w:color="auto"/>
      </w:divBdr>
    </w:div>
    <w:div w:id="1131244880">
      <w:bodyDiv w:val="1"/>
      <w:marLeft w:val="0"/>
      <w:marRight w:val="0"/>
      <w:marTop w:val="0"/>
      <w:marBottom w:val="0"/>
      <w:divBdr>
        <w:top w:val="none" w:sz="0" w:space="0" w:color="auto"/>
        <w:left w:val="none" w:sz="0" w:space="0" w:color="auto"/>
        <w:bottom w:val="none" w:sz="0" w:space="0" w:color="auto"/>
        <w:right w:val="none" w:sz="0" w:space="0" w:color="auto"/>
      </w:divBdr>
    </w:div>
    <w:div w:id="1142842418">
      <w:bodyDiv w:val="1"/>
      <w:marLeft w:val="0"/>
      <w:marRight w:val="0"/>
      <w:marTop w:val="0"/>
      <w:marBottom w:val="0"/>
      <w:divBdr>
        <w:top w:val="none" w:sz="0" w:space="0" w:color="auto"/>
        <w:left w:val="none" w:sz="0" w:space="0" w:color="auto"/>
        <w:bottom w:val="none" w:sz="0" w:space="0" w:color="auto"/>
        <w:right w:val="none" w:sz="0" w:space="0" w:color="auto"/>
      </w:divBdr>
    </w:div>
    <w:div w:id="1145660688">
      <w:bodyDiv w:val="1"/>
      <w:marLeft w:val="0"/>
      <w:marRight w:val="0"/>
      <w:marTop w:val="0"/>
      <w:marBottom w:val="0"/>
      <w:divBdr>
        <w:top w:val="none" w:sz="0" w:space="0" w:color="auto"/>
        <w:left w:val="none" w:sz="0" w:space="0" w:color="auto"/>
        <w:bottom w:val="none" w:sz="0" w:space="0" w:color="auto"/>
        <w:right w:val="none" w:sz="0" w:space="0" w:color="auto"/>
      </w:divBdr>
    </w:div>
    <w:div w:id="1148790000">
      <w:bodyDiv w:val="1"/>
      <w:marLeft w:val="0"/>
      <w:marRight w:val="0"/>
      <w:marTop w:val="0"/>
      <w:marBottom w:val="0"/>
      <w:divBdr>
        <w:top w:val="none" w:sz="0" w:space="0" w:color="auto"/>
        <w:left w:val="none" w:sz="0" w:space="0" w:color="auto"/>
        <w:bottom w:val="none" w:sz="0" w:space="0" w:color="auto"/>
        <w:right w:val="none" w:sz="0" w:space="0" w:color="auto"/>
      </w:divBdr>
    </w:div>
    <w:div w:id="1161389403">
      <w:bodyDiv w:val="1"/>
      <w:marLeft w:val="0"/>
      <w:marRight w:val="0"/>
      <w:marTop w:val="0"/>
      <w:marBottom w:val="0"/>
      <w:divBdr>
        <w:top w:val="none" w:sz="0" w:space="0" w:color="auto"/>
        <w:left w:val="none" w:sz="0" w:space="0" w:color="auto"/>
        <w:bottom w:val="none" w:sz="0" w:space="0" w:color="auto"/>
        <w:right w:val="none" w:sz="0" w:space="0" w:color="auto"/>
      </w:divBdr>
    </w:div>
    <w:div w:id="1165515152">
      <w:bodyDiv w:val="1"/>
      <w:marLeft w:val="0"/>
      <w:marRight w:val="0"/>
      <w:marTop w:val="0"/>
      <w:marBottom w:val="0"/>
      <w:divBdr>
        <w:top w:val="none" w:sz="0" w:space="0" w:color="auto"/>
        <w:left w:val="none" w:sz="0" w:space="0" w:color="auto"/>
        <w:bottom w:val="none" w:sz="0" w:space="0" w:color="auto"/>
        <w:right w:val="none" w:sz="0" w:space="0" w:color="auto"/>
      </w:divBdr>
    </w:div>
    <w:div w:id="1172183640">
      <w:bodyDiv w:val="1"/>
      <w:marLeft w:val="0"/>
      <w:marRight w:val="0"/>
      <w:marTop w:val="0"/>
      <w:marBottom w:val="0"/>
      <w:divBdr>
        <w:top w:val="none" w:sz="0" w:space="0" w:color="auto"/>
        <w:left w:val="none" w:sz="0" w:space="0" w:color="auto"/>
        <w:bottom w:val="none" w:sz="0" w:space="0" w:color="auto"/>
        <w:right w:val="none" w:sz="0" w:space="0" w:color="auto"/>
      </w:divBdr>
    </w:div>
    <w:div w:id="1181970135">
      <w:bodyDiv w:val="1"/>
      <w:marLeft w:val="0"/>
      <w:marRight w:val="0"/>
      <w:marTop w:val="0"/>
      <w:marBottom w:val="0"/>
      <w:divBdr>
        <w:top w:val="none" w:sz="0" w:space="0" w:color="auto"/>
        <w:left w:val="none" w:sz="0" w:space="0" w:color="auto"/>
        <w:bottom w:val="none" w:sz="0" w:space="0" w:color="auto"/>
        <w:right w:val="none" w:sz="0" w:space="0" w:color="auto"/>
      </w:divBdr>
    </w:div>
    <w:div w:id="1212574834">
      <w:bodyDiv w:val="1"/>
      <w:marLeft w:val="0"/>
      <w:marRight w:val="0"/>
      <w:marTop w:val="0"/>
      <w:marBottom w:val="0"/>
      <w:divBdr>
        <w:top w:val="none" w:sz="0" w:space="0" w:color="auto"/>
        <w:left w:val="none" w:sz="0" w:space="0" w:color="auto"/>
        <w:bottom w:val="none" w:sz="0" w:space="0" w:color="auto"/>
        <w:right w:val="none" w:sz="0" w:space="0" w:color="auto"/>
      </w:divBdr>
    </w:div>
    <w:div w:id="1241330016">
      <w:bodyDiv w:val="1"/>
      <w:marLeft w:val="0"/>
      <w:marRight w:val="0"/>
      <w:marTop w:val="0"/>
      <w:marBottom w:val="0"/>
      <w:divBdr>
        <w:top w:val="none" w:sz="0" w:space="0" w:color="auto"/>
        <w:left w:val="none" w:sz="0" w:space="0" w:color="auto"/>
        <w:bottom w:val="none" w:sz="0" w:space="0" w:color="auto"/>
        <w:right w:val="none" w:sz="0" w:space="0" w:color="auto"/>
      </w:divBdr>
    </w:div>
    <w:div w:id="1249270710">
      <w:bodyDiv w:val="1"/>
      <w:marLeft w:val="0"/>
      <w:marRight w:val="0"/>
      <w:marTop w:val="0"/>
      <w:marBottom w:val="0"/>
      <w:divBdr>
        <w:top w:val="none" w:sz="0" w:space="0" w:color="auto"/>
        <w:left w:val="none" w:sz="0" w:space="0" w:color="auto"/>
        <w:bottom w:val="none" w:sz="0" w:space="0" w:color="auto"/>
        <w:right w:val="none" w:sz="0" w:space="0" w:color="auto"/>
      </w:divBdr>
    </w:div>
    <w:div w:id="1269435094">
      <w:bodyDiv w:val="1"/>
      <w:marLeft w:val="0"/>
      <w:marRight w:val="0"/>
      <w:marTop w:val="0"/>
      <w:marBottom w:val="0"/>
      <w:divBdr>
        <w:top w:val="none" w:sz="0" w:space="0" w:color="auto"/>
        <w:left w:val="none" w:sz="0" w:space="0" w:color="auto"/>
        <w:bottom w:val="none" w:sz="0" w:space="0" w:color="auto"/>
        <w:right w:val="none" w:sz="0" w:space="0" w:color="auto"/>
      </w:divBdr>
    </w:div>
    <w:div w:id="1285575391">
      <w:bodyDiv w:val="1"/>
      <w:marLeft w:val="0"/>
      <w:marRight w:val="0"/>
      <w:marTop w:val="0"/>
      <w:marBottom w:val="0"/>
      <w:divBdr>
        <w:top w:val="none" w:sz="0" w:space="0" w:color="auto"/>
        <w:left w:val="none" w:sz="0" w:space="0" w:color="auto"/>
        <w:bottom w:val="none" w:sz="0" w:space="0" w:color="auto"/>
        <w:right w:val="none" w:sz="0" w:space="0" w:color="auto"/>
      </w:divBdr>
    </w:div>
    <w:div w:id="1291403506">
      <w:bodyDiv w:val="1"/>
      <w:marLeft w:val="0"/>
      <w:marRight w:val="0"/>
      <w:marTop w:val="0"/>
      <w:marBottom w:val="0"/>
      <w:divBdr>
        <w:top w:val="none" w:sz="0" w:space="0" w:color="auto"/>
        <w:left w:val="none" w:sz="0" w:space="0" w:color="auto"/>
        <w:bottom w:val="none" w:sz="0" w:space="0" w:color="auto"/>
        <w:right w:val="none" w:sz="0" w:space="0" w:color="auto"/>
      </w:divBdr>
    </w:div>
    <w:div w:id="1358197714">
      <w:bodyDiv w:val="1"/>
      <w:marLeft w:val="0"/>
      <w:marRight w:val="0"/>
      <w:marTop w:val="0"/>
      <w:marBottom w:val="0"/>
      <w:divBdr>
        <w:top w:val="none" w:sz="0" w:space="0" w:color="auto"/>
        <w:left w:val="none" w:sz="0" w:space="0" w:color="auto"/>
        <w:bottom w:val="none" w:sz="0" w:space="0" w:color="auto"/>
        <w:right w:val="none" w:sz="0" w:space="0" w:color="auto"/>
      </w:divBdr>
    </w:div>
    <w:div w:id="1421561452">
      <w:bodyDiv w:val="1"/>
      <w:marLeft w:val="0"/>
      <w:marRight w:val="0"/>
      <w:marTop w:val="0"/>
      <w:marBottom w:val="0"/>
      <w:divBdr>
        <w:top w:val="none" w:sz="0" w:space="0" w:color="auto"/>
        <w:left w:val="none" w:sz="0" w:space="0" w:color="auto"/>
        <w:bottom w:val="none" w:sz="0" w:space="0" w:color="auto"/>
        <w:right w:val="none" w:sz="0" w:space="0" w:color="auto"/>
      </w:divBdr>
    </w:div>
    <w:div w:id="1473014793">
      <w:bodyDiv w:val="1"/>
      <w:marLeft w:val="0"/>
      <w:marRight w:val="0"/>
      <w:marTop w:val="0"/>
      <w:marBottom w:val="0"/>
      <w:divBdr>
        <w:top w:val="none" w:sz="0" w:space="0" w:color="auto"/>
        <w:left w:val="none" w:sz="0" w:space="0" w:color="auto"/>
        <w:bottom w:val="none" w:sz="0" w:space="0" w:color="auto"/>
        <w:right w:val="none" w:sz="0" w:space="0" w:color="auto"/>
      </w:divBdr>
    </w:div>
    <w:div w:id="1474369198">
      <w:bodyDiv w:val="1"/>
      <w:marLeft w:val="0"/>
      <w:marRight w:val="0"/>
      <w:marTop w:val="0"/>
      <w:marBottom w:val="0"/>
      <w:divBdr>
        <w:top w:val="none" w:sz="0" w:space="0" w:color="auto"/>
        <w:left w:val="none" w:sz="0" w:space="0" w:color="auto"/>
        <w:bottom w:val="none" w:sz="0" w:space="0" w:color="auto"/>
        <w:right w:val="none" w:sz="0" w:space="0" w:color="auto"/>
      </w:divBdr>
    </w:div>
    <w:div w:id="1483962625">
      <w:bodyDiv w:val="1"/>
      <w:marLeft w:val="0"/>
      <w:marRight w:val="0"/>
      <w:marTop w:val="0"/>
      <w:marBottom w:val="0"/>
      <w:divBdr>
        <w:top w:val="none" w:sz="0" w:space="0" w:color="auto"/>
        <w:left w:val="none" w:sz="0" w:space="0" w:color="auto"/>
        <w:bottom w:val="none" w:sz="0" w:space="0" w:color="auto"/>
        <w:right w:val="none" w:sz="0" w:space="0" w:color="auto"/>
      </w:divBdr>
    </w:div>
    <w:div w:id="1499887704">
      <w:bodyDiv w:val="1"/>
      <w:marLeft w:val="0"/>
      <w:marRight w:val="0"/>
      <w:marTop w:val="0"/>
      <w:marBottom w:val="0"/>
      <w:divBdr>
        <w:top w:val="none" w:sz="0" w:space="0" w:color="auto"/>
        <w:left w:val="none" w:sz="0" w:space="0" w:color="auto"/>
        <w:bottom w:val="none" w:sz="0" w:space="0" w:color="auto"/>
        <w:right w:val="none" w:sz="0" w:space="0" w:color="auto"/>
      </w:divBdr>
    </w:div>
    <w:div w:id="1503473107">
      <w:bodyDiv w:val="1"/>
      <w:marLeft w:val="0"/>
      <w:marRight w:val="0"/>
      <w:marTop w:val="0"/>
      <w:marBottom w:val="0"/>
      <w:divBdr>
        <w:top w:val="none" w:sz="0" w:space="0" w:color="auto"/>
        <w:left w:val="none" w:sz="0" w:space="0" w:color="auto"/>
        <w:bottom w:val="none" w:sz="0" w:space="0" w:color="auto"/>
        <w:right w:val="none" w:sz="0" w:space="0" w:color="auto"/>
      </w:divBdr>
    </w:div>
    <w:div w:id="1525754759">
      <w:bodyDiv w:val="1"/>
      <w:marLeft w:val="0"/>
      <w:marRight w:val="0"/>
      <w:marTop w:val="0"/>
      <w:marBottom w:val="0"/>
      <w:divBdr>
        <w:top w:val="none" w:sz="0" w:space="0" w:color="auto"/>
        <w:left w:val="none" w:sz="0" w:space="0" w:color="auto"/>
        <w:bottom w:val="none" w:sz="0" w:space="0" w:color="auto"/>
        <w:right w:val="none" w:sz="0" w:space="0" w:color="auto"/>
      </w:divBdr>
    </w:div>
    <w:div w:id="1541622503">
      <w:bodyDiv w:val="1"/>
      <w:marLeft w:val="0"/>
      <w:marRight w:val="0"/>
      <w:marTop w:val="0"/>
      <w:marBottom w:val="0"/>
      <w:divBdr>
        <w:top w:val="none" w:sz="0" w:space="0" w:color="auto"/>
        <w:left w:val="none" w:sz="0" w:space="0" w:color="auto"/>
        <w:bottom w:val="none" w:sz="0" w:space="0" w:color="auto"/>
        <w:right w:val="none" w:sz="0" w:space="0" w:color="auto"/>
      </w:divBdr>
    </w:div>
    <w:div w:id="1550920125">
      <w:bodyDiv w:val="1"/>
      <w:marLeft w:val="0"/>
      <w:marRight w:val="0"/>
      <w:marTop w:val="0"/>
      <w:marBottom w:val="0"/>
      <w:divBdr>
        <w:top w:val="none" w:sz="0" w:space="0" w:color="auto"/>
        <w:left w:val="none" w:sz="0" w:space="0" w:color="auto"/>
        <w:bottom w:val="none" w:sz="0" w:space="0" w:color="auto"/>
        <w:right w:val="none" w:sz="0" w:space="0" w:color="auto"/>
      </w:divBdr>
    </w:div>
    <w:div w:id="1587038086">
      <w:bodyDiv w:val="1"/>
      <w:marLeft w:val="0"/>
      <w:marRight w:val="0"/>
      <w:marTop w:val="0"/>
      <w:marBottom w:val="0"/>
      <w:divBdr>
        <w:top w:val="none" w:sz="0" w:space="0" w:color="auto"/>
        <w:left w:val="none" w:sz="0" w:space="0" w:color="auto"/>
        <w:bottom w:val="none" w:sz="0" w:space="0" w:color="auto"/>
        <w:right w:val="none" w:sz="0" w:space="0" w:color="auto"/>
      </w:divBdr>
    </w:div>
    <w:div w:id="1609386351">
      <w:bodyDiv w:val="1"/>
      <w:marLeft w:val="0"/>
      <w:marRight w:val="0"/>
      <w:marTop w:val="0"/>
      <w:marBottom w:val="0"/>
      <w:divBdr>
        <w:top w:val="none" w:sz="0" w:space="0" w:color="auto"/>
        <w:left w:val="none" w:sz="0" w:space="0" w:color="auto"/>
        <w:bottom w:val="none" w:sz="0" w:space="0" w:color="auto"/>
        <w:right w:val="none" w:sz="0" w:space="0" w:color="auto"/>
      </w:divBdr>
    </w:div>
    <w:div w:id="1657104041">
      <w:bodyDiv w:val="1"/>
      <w:marLeft w:val="0"/>
      <w:marRight w:val="0"/>
      <w:marTop w:val="0"/>
      <w:marBottom w:val="0"/>
      <w:divBdr>
        <w:top w:val="none" w:sz="0" w:space="0" w:color="auto"/>
        <w:left w:val="none" w:sz="0" w:space="0" w:color="auto"/>
        <w:bottom w:val="none" w:sz="0" w:space="0" w:color="auto"/>
        <w:right w:val="none" w:sz="0" w:space="0" w:color="auto"/>
      </w:divBdr>
    </w:div>
    <w:div w:id="1683241637">
      <w:bodyDiv w:val="1"/>
      <w:marLeft w:val="0"/>
      <w:marRight w:val="0"/>
      <w:marTop w:val="0"/>
      <w:marBottom w:val="0"/>
      <w:divBdr>
        <w:top w:val="none" w:sz="0" w:space="0" w:color="auto"/>
        <w:left w:val="none" w:sz="0" w:space="0" w:color="auto"/>
        <w:bottom w:val="none" w:sz="0" w:space="0" w:color="auto"/>
        <w:right w:val="none" w:sz="0" w:space="0" w:color="auto"/>
      </w:divBdr>
    </w:div>
    <w:div w:id="1690524695">
      <w:bodyDiv w:val="1"/>
      <w:marLeft w:val="0"/>
      <w:marRight w:val="0"/>
      <w:marTop w:val="0"/>
      <w:marBottom w:val="0"/>
      <w:divBdr>
        <w:top w:val="none" w:sz="0" w:space="0" w:color="auto"/>
        <w:left w:val="none" w:sz="0" w:space="0" w:color="auto"/>
        <w:bottom w:val="none" w:sz="0" w:space="0" w:color="auto"/>
        <w:right w:val="none" w:sz="0" w:space="0" w:color="auto"/>
      </w:divBdr>
    </w:div>
    <w:div w:id="1702583779">
      <w:bodyDiv w:val="1"/>
      <w:marLeft w:val="0"/>
      <w:marRight w:val="0"/>
      <w:marTop w:val="0"/>
      <w:marBottom w:val="0"/>
      <w:divBdr>
        <w:top w:val="none" w:sz="0" w:space="0" w:color="auto"/>
        <w:left w:val="none" w:sz="0" w:space="0" w:color="auto"/>
        <w:bottom w:val="none" w:sz="0" w:space="0" w:color="auto"/>
        <w:right w:val="none" w:sz="0" w:space="0" w:color="auto"/>
      </w:divBdr>
    </w:div>
    <w:div w:id="1711807389">
      <w:bodyDiv w:val="1"/>
      <w:marLeft w:val="0"/>
      <w:marRight w:val="0"/>
      <w:marTop w:val="0"/>
      <w:marBottom w:val="0"/>
      <w:divBdr>
        <w:top w:val="none" w:sz="0" w:space="0" w:color="auto"/>
        <w:left w:val="none" w:sz="0" w:space="0" w:color="auto"/>
        <w:bottom w:val="none" w:sz="0" w:space="0" w:color="auto"/>
        <w:right w:val="none" w:sz="0" w:space="0" w:color="auto"/>
      </w:divBdr>
    </w:div>
    <w:div w:id="1715037305">
      <w:bodyDiv w:val="1"/>
      <w:marLeft w:val="0"/>
      <w:marRight w:val="0"/>
      <w:marTop w:val="0"/>
      <w:marBottom w:val="0"/>
      <w:divBdr>
        <w:top w:val="none" w:sz="0" w:space="0" w:color="auto"/>
        <w:left w:val="none" w:sz="0" w:space="0" w:color="auto"/>
        <w:bottom w:val="none" w:sz="0" w:space="0" w:color="auto"/>
        <w:right w:val="none" w:sz="0" w:space="0" w:color="auto"/>
      </w:divBdr>
    </w:div>
    <w:div w:id="1718116211">
      <w:bodyDiv w:val="1"/>
      <w:marLeft w:val="0"/>
      <w:marRight w:val="0"/>
      <w:marTop w:val="0"/>
      <w:marBottom w:val="0"/>
      <w:divBdr>
        <w:top w:val="none" w:sz="0" w:space="0" w:color="auto"/>
        <w:left w:val="none" w:sz="0" w:space="0" w:color="auto"/>
        <w:bottom w:val="none" w:sz="0" w:space="0" w:color="auto"/>
        <w:right w:val="none" w:sz="0" w:space="0" w:color="auto"/>
      </w:divBdr>
    </w:div>
    <w:div w:id="1745762255">
      <w:bodyDiv w:val="1"/>
      <w:marLeft w:val="0"/>
      <w:marRight w:val="0"/>
      <w:marTop w:val="0"/>
      <w:marBottom w:val="0"/>
      <w:divBdr>
        <w:top w:val="none" w:sz="0" w:space="0" w:color="auto"/>
        <w:left w:val="none" w:sz="0" w:space="0" w:color="auto"/>
        <w:bottom w:val="none" w:sz="0" w:space="0" w:color="auto"/>
        <w:right w:val="none" w:sz="0" w:space="0" w:color="auto"/>
      </w:divBdr>
    </w:div>
    <w:div w:id="1757240221">
      <w:bodyDiv w:val="1"/>
      <w:marLeft w:val="0"/>
      <w:marRight w:val="0"/>
      <w:marTop w:val="0"/>
      <w:marBottom w:val="0"/>
      <w:divBdr>
        <w:top w:val="none" w:sz="0" w:space="0" w:color="auto"/>
        <w:left w:val="none" w:sz="0" w:space="0" w:color="auto"/>
        <w:bottom w:val="none" w:sz="0" w:space="0" w:color="auto"/>
        <w:right w:val="none" w:sz="0" w:space="0" w:color="auto"/>
      </w:divBdr>
    </w:div>
    <w:div w:id="1765150121">
      <w:bodyDiv w:val="1"/>
      <w:marLeft w:val="0"/>
      <w:marRight w:val="0"/>
      <w:marTop w:val="0"/>
      <w:marBottom w:val="0"/>
      <w:divBdr>
        <w:top w:val="none" w:sz="0" w:space="0" w:color="auto"/>
        <w:left w:val="none" w:sz="0" w:space="0" w:color="auto"/>
        <w:bottom w:val="none" w:sz="0" w:space="0" w:color="auto"/>
        <w:right w:val="none" w:sz="0" w:space="0" w:color="auto"/>
      </w:divBdr>
    </w:div>
    <w:div w:id="1776557704">
      <w:bodyDiv w:val="1"/>
      <w:marLeft w:val="0"/>
      <w:marRight w:val="0"/>
      <w:marTop w:val="0"/>
      <w:marBottom w:val="0"/>
      <w:divBdr>
        <w:top w:val="none" w:sz="0" w:space="0" w:color="auto"/>
        <w:left w:val="none" w:sz="0" w:space="0" w:color="auto"/>
        <w:bottom w:val="none" w:sz="0" w:space="0" w:color="auto"/>
        <w:right w:val="none" w:sz="0" w:space="0" w:color="auto"/>
      </w:divBdr>
    </w:div>
    <w:div w:id="1791632649">
      <w:bodyDiv w:val="1"/>
      <w:marLeft w:val="0"/>
      <w:marRight w:val="0"/>
      <w:marTop w:val="0"/>
      <w:marBottom w:val="0"/>
      <w:divBdr>
        <w:top w:val="none" w:sz="0" w:space="0" w:color="auto"/>
        <w:left w:val="none" w:sz="0" w:space="0" w:color="auto"/>
        <w:bottom w:val="none" w:sz="0" w:space="0" w:color="auto"/>
        <w:right w:val="none" w:sz="0" w:space="0" w:color="auto"/>
      </w:divBdr>
    </w:div>
    <w:div w:id="1816487149">
      <w:bodyDiv w:val="1"/>
      <w:marLeft w:val="0"/>
      <w:marRight w:val="0"/>
      <w:marTop w:val="0"/>
      <w:marBottom w:val="0"/>
      <w:divBdr>
        <w:top w:val="none" w:sz="0" w:space="0" w:color="auto"/>
        <w:left w:val="none" w:sz="0" w:space="0" w:color="auto"/>
        <w:bottom w:val="none" w:sz="0" w:space="0" w:color="auto"/>
        <w:right w:val="none" w:sz="0" w:space="0" w:color="auto"/>
      </w:divBdr>
    </w:div>
    <w:div w:id="1878927851">
      <w:bodyDiv w:val="1"/>
      <w:marLeft w:val="0"/>
      <w:marRight w:val="0"/>
      <w:marTop w:val="0"/>
      <w:marBottom w:val="0"/>
      <w:divBdr>
        <w:top w:val="none" w:sz="0" w:space="0" w:color="auto"/>
        <w:left w:val="none" w:sz="0" w:space="0" w:color="auto"/>
        <w:bottom w:val="none" w:sz="0" w:space="0" w:color="auto"/>
        <w:right w:val="none" w:sz="0" w:space="0" w:color="auto"/>
      </w:divBdr>
    </w:div>
    <w:div w:id="1891106829">
      <w:bodyDiv w:val="1"/>
      <w:marLeft w:val="0"/>
      <w:marRight w:val="0"/>
      <w:marTop w:val="0"/>
      <w:marBottom w:val="0"/>
      <w:divBdr>
        <w:top w:val="none" w:sz="0" w:space="0" w:color="auto"/>
        <w:left w:val="none" w:sz="0" w:space="0" w:color="auto"/>
        <w:bottom w:val="none" w:sz="0" w:space="0" w:color="auto"/>
        <w:right w:val="none" w:sz="0" w:space="0" w:color="auto"/>
      </w:divBdr>
    </w:div>
    <w:div w:id="1897279806">
      <w:bodyDiv w:val="1"/>
      <w:marLeft w:val="0"/>
      <w:marRight w:val="0"/>
      <w:marTop w:val="0"/>
      <w:marBottom w:val="0"/>
      <w:divBdr>
        <w:top w:val="none" w:sz="0" w:space="0" w:color="auto"/>
        <w:left w:val="none" w:sz="0" w:space="0" w:color="auto"/>
        <w:bottom w:val="none" w:sz="0" w:space="0" w:color="auto"/>
        <w:right w:val="none" w:sz="0" w:space="0" w:color="auto"/>
      </w:divBdr>
    </w:div>
    <w:div w:id="1905947501">
      <w:bodyDiv w:val="1"/>
      <w:marLeft w:val="0"/>
      <w:marRight w:val="0"/>
      <w:marTop w:val="0"/>
      <w:marBottom w:val="0"/>
      <w:divBdr>
        <w:top w:val="none" w:sz="0" w:space="0" w:color="auto"/>
        <w:left w:val="none" w:sz="0" w:space="0" w:color="auto"/>
        <w:bottom w:val="none" w:sz="0" w:space="0" w:color="auto"/>
        <w:right w:val="none" w:sz="0" w:space="0" w:color="auto"/>
      </w:divBdr>
    </w:div>
    <w:div w:id="1919242370">
      <w:bodyDiv w:val="1"/>
      <w:marLeft w:val="0"/>
      <w:marRight w:val="0"/>
      <w:marTop w:val="0"/>
      <w:marBottom w:val="0"/>
      <w:divBdr>
        <w:top w:val="none" w:sz="0" w:space="0" w:color="auto"/>
        <w:left w:val="none" w:sz="0" w:space="0" w:color="auto"/>
        <w:bottom w:val="none" w:sz="0" w:space="0" w:color="auto"/>
        <w:right w:val="none" w:sz="0" w:space="0" w:color="auto"/>
      </w:divBdr>
    </w:div>
    <w:div w:id="1927032249">
      <w:bodyDiv w:val="1"/>
      <w:marLeft w:val="0"/>
      <w:marRight w:val="0"/>
      <w:marTop w:val="0"/>
      <w:marBottom w:val="0"/>
      <w:divBdr>
        <w:top w:val="none" w:sz="0" w:space="0" w:color="auto"/>
        <w:left w:val="none" w:sz="0" w:space="0" w:color="auto"/>
        <w:bottom w:val="none" w:sz="0" w:space="0" w:color="auto"/>
        <w:right w:val="none" w:sz="0" w:space="0" w:color="auto"/>
      </w:divBdr>
    </w:div>
    <w:div w:id="1932279225">
      <w:bodyDiv w:val="1"/>
      <w:marLeft w:val="0"/>
      <w:marRight w:val="0"/>
      <w:marTop w:val="0"/>
      <w:marBottom w:val="0"/>
      <w:divBdr>
        <w:top w:val="none" w:sz="0" w:space="0" w:color="auto"/>
        <w:left w:val="none" w:sz="0" w:space="0" w:color="auto"/>
        <w:bottom w:val="none" w:sz="0" w:space="0" w:color="auto"/>
        <w:right w:val="none" w:sz="0" w:space="0" w:color="auto"/>
      </w:divBdr>
    </w:div>
    <w:div w:id="1977370934">
      <w:bodyDiv w:val="1"/>
      <w:marLeft w:val="0"/>
      <w:marRight w:val="0"/>
      <w:marTop w:val="0"/>
      <w:marBottom w:val="0"/>
      <w:divBdr>
        <w:top w:val="none" w:sz="0" w:space="0" w:color="auto"/>
        <w:left w:val="none" w:sz="0" w:space="0" w:color="auto"/>
        <w:bottom w:val="none" w:sz="0" w:space="0" w:color="auto"/>
        <w:right w:val="none" w:sz="0" w:space="0" w:color="auto"/>
      </w:divBdr>
    </w:div>
    <w:div w:id="1994799039">
      <w:bodyDiv w:val="1"/>
      <w:marLeft w:val="0"/>
      <w:marRight w:val="0"/>
      <w:marTop w:val="0"/>
      <w:marBottom w:val="0"/>
      <w:divBdr>
        <w:top w:val="none" w:sz="0" w:space="0" w:color="auto"/>
        <w:left w:val="none" w:sz="0" w:space="0" w:color="auto"/>
        <w:bottom w:val="none" w:sz="0" w:space="0" w:color="auto"/>
        <w:right w:val="none" w:sz="0" w:space="0" w:color="auto"/>
      </w:divBdr>
    </w:div>
    <w:div w:id="2026130722">
      <w:bodyDiv w:val="1"/>
      <w:marLeft w:val="0"/>
      <w:marRight w:val="0"/>
      <w:marTop w:val="0"/>
      <w:marBottom w:val="0"/>
      <w:divBdr>
        <w:top w:val="none" w:sz="0" w:space="0" w:color="auto"/>
        <w:left w:val="none" w:sz="0" w:space="0" w:color="auto"/>
        <w:bottom w:val="none" w:sz="0" w:space="0" w:color="auto"/>
        <w:right w:val="none" w:sz="0" w:space="0" w:color="auto"/>
      </w:divBdr>
    </w:div>
    <w:div w:id="2054696745">
      <w:bodyDiv w:val="1"/>
      <w:marLeft w:val="0"/>
      <w:marRight w:val="0"/>
      <w:marTop w:val="0"/>
      <w:marBottom w:val="0"/>
      <w:divBdr>
        <w:top w:val="none" w:sz="0" w:space="0" w:color="auto"/>
        <w:left w:val="none" w:sz="0" w:space="0" w:color="auto"/>
        <w:bottom w:val="none" w:sz="0" w:space="0" w:color="auto"/>
        <w:right w:val="none" w:sz="0" w:space="0" w:color="auto"/>
      </w:divBdr>
    </w:div>
    <w:div w:id="2061974380">
      <w:bodyDiv w:val="1"/>
      <w:marLeft w:val="0"/>
      <w:marRight w:val="0"/>
      <w:marTop w:val="0"/>
      <w:marBottom w:val="0"/>
      <w:divBdr>
        <w:top w:val="none" w:sz="0" w:space="0" w:color="auto"/>
        <w:left w:val="none" w:sz="0" w:space="0" w:color="auto"/>
        <w:bottom w:val="none" w:sz="0" w:space="0" w:color="auto"/>
        <w:right w:val="none" w:sz="0" w:space="0" w:color="auto"/>
      </w:divBdr>
    </w:div>
    <w:div w:id="2087604661">
      <w:bodyDiv w:val="1"/>
      <w:marLeft w:val="0"/>
      <w:marRight w:val="0"/>
      <w:marTop w:val="0"/>
      <w:marBottom w:val="0"/>
      <w:divBdr>
        <w:top w:val="none" w:sz="0" w:space="0" w:color="auto"/>
        <w:left w:val="none" w:sz="0" w:space="0" w:color="auto"/>
        <w:bottom w:val="none" w:sz="0" w:space="0" w:color="auto"/>
        <w:right w:val="none" w:sz="0" w:space="0" w:color="auto"/>
      </w:divBdr>
    </w:div>
    <w:div w:id="2111200612">
      <w:bodyDiv w:val="1"/>
      <w:marLeft w:val="0"/>
      <w:marRight w:val="0"/>
      <w:marTop w:val="0"/>
      <w:marBottom w:val="0"/>
      <w:divBdr>
        <w:top w:val="none" w:sz="0" w:space="0" w:color="auto"/>
        <w:left w:val="none" w:sz="0" w:space="0" w:color="auto"/>
        <w:bottom w:val="none" w:sz="0" w:space="0" w:color="auto"/>
        <w:right w:val="none" w:sz="0" w:space="0" w:color="auto"/>
      </w:divBdr>
    </w:div>
    <w:div w:id="2135638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80D38-3865-4E63-A90A-B20DB9960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2433</Words>
  <Characters>13142</Characters>
  <Application>Microsoft Office Word</Application>
  <DocSecurity>0</DocSecurity>
  <Lines>109</Lines>
  <Paragraphs>31</Paragraphs>
  <ScaleCrop>false</ScaleCrop>
  <HeadingPairs>
    <vt:vector size="2" baseType="variant">
      <vt:variant>
        <vt:lpstr>Τίτλος</vt:lpstr>
      </vt:variant>
      <vt:variant>
        <vt:i4>1</vt:i4>
      </vt:variant>
    </vt:vector>
  </HeadingPairs>
  <TitlesOfParts>
    <vt:vector size="1" baseType="lpstr">
      <vt:lpstr>ΝΟΜΟΣ ΘΕΣΣΑΛΟΝΙΚΗΣ</vt:lpstr>
    </vt:vector>
  </TitlesOfParts>
  <Company>.</Company>
  <LinksUpToDate>false</LinksUpToDate>
  <CharactersWithSpaces>15544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ΝΟΜΟΣ ΘΕΣΣΑΛΟΝΙΚΗΣ</dc:title>
  <dc:creator>.</dc:creator>
  <cp:lastModifiedBy>esig</cp:lastModifiedBy>
  <cp:revision>6</cp:revision>
  <cp:lastPrinted>2014-11-10T13:36:00Z</cp:lastPrinted>
  <dcterms:created xsi:type="dcterms:W3CDTF">2014-11-10T13:28:00Z</dcterms:created>
  <dcterms:modified xsi:type="dcterms:W3CDTF">2014-11-10T13:43:00Z</dcterms:modified>
</cp:coreProperties>
</file>