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30B" w:rsidRDefault="0067330B" w:rsidP="00623B77"/>
    <w:p w:rsidR="00623B77" w:rsidRDefault="00BD59B1" w:rsidP="00623B7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margin-left:42.3pt;margin-top:-28.25pt;width:36.75pt;height:43.4pt;z-index:-251660288;mso-wrap-distance-left:9.05pt;mso-wrap-distance-right:9.05pt" filled="t">
            <v:fill color2="black"/>
            <v:imagedata r:id="rId8" o:title=""/>
          </v:shape>
          <o:OLEObject Type="Embed" ProgID="PBrush" ShapeID="_x0000_s1045" DrawAspect="Content" ObjectID="_1479899953" r:id="rId9"/>
        </w:pict>
      </w:r>
    </w:p>
    <w:p w:rsidR="00623B77" w:rsidRPr="0084519D" w:rsidRDefault="00623B77" w:rsidP="00623B77">
      <w:pPr>
        <w:rPr>
          <w:bCs/>
          <w:sz w:val="22"/>
        </w:rPr>
      </w:pPr>
      <w:r w:rsidRPr="0084519D">
        <w:rPr>
          <w:bCs/>
          <w:sz w:val="22"/>
        </w:rPr>
        <w:t xml:space="preserve">ΕΛΛΗΝΙΚΗ ΔΗΜΟΚΡΑΤΙΑ </w:t>
      </w:r>
      <w:r w:rsidRPr="0084519D">
        <w:rPr>
          <w:bCs/>
          <w:sz w:val="22"/>
        </w:rPr>
        <w:tab/>
      </w:r>
      <w:r w:rsidRPr="0084519D">
        <w:rPr>
          <w:bCs/>
          <w:sz w:val="22"/>
        </w:rPr>
        <w:tab/>
      </w:r>
      <w:r w:rsidRPr="0084519D">
        <w:rPr>
          <w:bCs/>
          <w:sz w:val="22"/>
        </w:rPr>
        <w:tab/>
        <w:t xml:space="preserve"> </w:t>
      </w:r>
      <w:r w:rsidRPr="0084519D">
        <w:rPr>
          <w:bCs/>
          <w:sz w:val="22"/>
        </w:rPr>
        <w:tab/>
      </w:r>
      <w:r w:rsidRPr="00623B77">
        <w:rPr>
          <w:bCs/>
          <w:sz w:val="22"/>
        </w:rPr>
        <w:t xml:space="preserve"> </w:t>
      </w:r>
      <w:r>
        <w:rPr>
          <w:bCs/>
          <w:sz w:val="22"/>
        </w:rPr>
        <w:t xml:space="preserve">                     </w:t>
      </w:r>
      <w:r w:rsidRPr="0084519D">
        <w:rPr>
          <w:b/>
          <w:bCs/>
          <w:sz w:val="22"/>
        </w:rPr>
        <w:t>Αγία Παρασκευή</w:t>
      </w:r>
      <w:r w:rsidRPr="0084519D">
        <w:rPr>
          <w:bCs/>
          <w:sz w:val="22"/>
        </w:rPr>
        <w:t xml:space="preserve">  </w:t>
      </w:r>
      <w:r w:rsidR="00717971">
        <w:rPr>
          <w:bCs/>
          <w:sz w:val="22"/>
        </w:rPr>
        <w:t xml:space="preserve">   </w:t>
      </w:r>
    </w:p>
    <w:p w:rsidR="00623B77" w:rsidRPr="0084519D" w:rsidRDefault="00623B77" w:rsidP="00623B77">
      <w:pPr>
        <w:rPr>
          <w:bCs/>
          <w:sz w:val="22"/>
        </w:rPr>
      </w:pPr>
      <w:r w:rsidRPr="0084519D">
        <w:rPr>
          <w:bCs/>
          <w:sz w:val="22"/>
        </w:rPr>
        <w:t>ΝΟΜΟΣ ΑΤΤΙΚΗΣ</w:t>
      </w:r>
    </w:p>
    <w:p w:rsidR="00623B77" w:rsidRPr="001C6A76" w:rsidRDefault="00623B77" w:rsidP="00623B77">
      <w:pPr>
        <w:rPr>
          <w:b/>
          <w:bCs/>
          <w:sz w:val="22"/>
        </w:rPr>
      </w:pPr>
      <w:r w:rsidRPr="0084519D">
        <w:rPr>
          <w:bCs/>
          <w:sz w:val="22"/>
        </w:rPr>
        <w:t>ΔΗΜΟΣ ΑΓΙΑΣ ΠΑΡΑΣΚΕΥΗΣ</w:t>
      </w:r>
      <w:r w:rsidRPr="0084519D">
        <w:rPr>
          <w:bCs/>
          <w:sz w:val="22"/>
        </w:rPr>
        <w:tab/>
      </w:r>
      <w:r w:rsidRPr="0084519D">
        <w:rPr>
          <w:bCs/>
          <w:sz w:val="22"/>
        </w:rPr>
        <w:tab/>
      </w:r>
      <w:r w:rsidRPr="0084519D">
        <w:rPr>
          <w:bCs/>
          <w:sz w:val="22"/>
        </w:rPr>
        <w:tab/>
      </w:r>
      <w:r w:rsidRPr="0084519D">
        <w:rPr>
          <w:bCs/>
          <w:sz w:val="22"/>
        </w:rPr>
        <w:tab/>
      </w:r>
      <w:r>
        <w:rPr>
          <w:bCs/>
          <w:sz w:val="22"/>
        </w:rPr>
        <w:t xml:space="preserve">           </w:t>
      </w:r>
      <w:r w:rsidRPr="0084519D">
        <w:rPr>
          <w:b/>
          <w:bCs/>
          <w:sz w:val="22"/>
        </w:rPr>
        <w:t xml:space="preserve">Αρ. Πρωτ.: </w:t>
      </w:r>
    </w:p>
    <w:p w:rsidR="00623B77" w:rsidRPr="0084519D" w:rsidRDefault="00623B77" w:rsidP="00623B77">
      <w:pPr>
        <w:rPr>
          <w:bCs/>
          <w:sz w:val="22"/>
        </w:rPr>
      </w:pPr>
      <w:r w:rsidRPr="0084519D">
        <w:rPr>
          <w:bCs/>
          <w:sz w:val="22"/>
        </w:rPr>
        <w:t>Δ/νση: Λ. Μεσογείων 415-417</w:t>
      </w:r>
    </w:p>
    <w:p w:rsidR="00623B77" w:rsidRPr="00623B77" w:rsidRDefault="00623B77" w:rsidP="00623B77">
      <w:pPr>
        <w:rPr>
          <w:bCs/>
          <w:sz w:val="22"/>
        </w:rPr>
      </w:pPr>
      <w:r w:rsidRPr="0084519D">
        <w:rPr>
          <w:bCs/>
          <w:sz w:val="22"/>
          <w:lang w:val="en-US"/>
        </w:rPr>
        <w:t>T</w:t>
      </w:r>
      <w:r w:rsidRPr="0084519D">
        <w:rPr>
          <w:bCs/>
          <w:sz w:val="22"/>
        </w:rPr>
        <w:t>.</w:t>
      </w:r>
      <w:r w:rsidRPr="0084519D">
        <w:rPr>
          <w:bCs/>
          <w:sz w:val="22"/>
          <w:lang w:val="en-US"/>
        </w:rPr>
        <w:t>K</w:t>
      </w:r>
      <w:r w:rsidRPr="0084519D">
        <w:rPr>
          <w:bCs/>
          <w:sz w:val="22"/>
        </w:rPr>
        <w:t>. 15343</w:t>
      </w:r>
    </w:p>
    <w:p w:rsidR="00623B77" w:rsidRPr="00623B77" w:rsidRDefault="00623B77" w:rsidP="00623B77">
      <w:pPr>
        <w:rPr>
          <w:bCs/>
          <w:sz w:val="22"/>
          <w:lang w:val="en-US"/>
        </w:rPr>
      </w:pPr>
      <w:r w:rsidRPr="0084519D">
        <w:rPr>
          <w:bCs/>
          <w:sz w:val="22"/>
        </w:rPr>
        <w:t>Τηλ</w:t>
      </w:r>
      <w:r w:rsidRPr="00623B77">
        <w:rPr>
          <w:bCs/>
          <w:sz w:val="22"/>
          <w:lang w:val="en-US"/>
        </w:rPr>
        <w:t>.: 213 2004 500</w:t>
      </w:r>
    </w:p>
    <w:p w:rsidR="00623B77" w:rsidRPr="00623B77" w:rsidRDefault="00623B77" w:rsidP="00623B77">
      <w:pPr>
        <w:rPr>
          <w:bCs/>
          <w:sz w:val="22"/>
          <w:lang w:val="en-US"/>
        </w:rPr>
      </w:pPr>
      <w:r w:rsidRPr="0084519D">
        <w:rPr>
          <w:bCs/>
          <w:sz w:val="22"/>
        </w:rPr>
        <w:t>Φαξ</w:t>
      </w:r>
      <w:r w:rsidRPr="00623B77">
        <w:rPr>
          <w:bCs/>
          <w:sz w:val="22"/>
          <w:lang w:val="en-US"/>
        </w:rPr>
        <w:t xml:space="preserve">.: 213 2004 531 </w:t>
      </w:r>
    </w:p>
    <w:p w:rsidR="00623B77" w:rsidRDefault="00623B77" w:rsidP="00623B77">
      <w:pPr>
        <w:rPr>
          <w:b/>
          <w:bCs/>
          <w:sz w:val="22"/>
          <w:lang w:val="en-US"/>
        </w:rPr>
      </w:pPr>
      <w:r w:rsidRPr="0084519D">
        <w:rPr>
          <w:bCs/>
          <w:sz w:val="22"/>
          <w:lang w:val="en-US"/>
        </w:rPr>
        <w:t>E</w:t>
      </w:r>
      <w:r w:rsidRPr="00623B77">
        <w:rPr>
          <w:bCs/>
          <w:sz w:val="22"/>
          <w:lang w:val="en-US"/>
        </w:rPr>
        <w:t>-</w:t>
      </w:r>
      <w:r w:rsidRPr="0084519D">
        <w:rPr>
          <w:bCs/>
          <w:sz w:val="22"/>
          <w:lang w:val="en-US"/>
        </w:rPr>
        <w:t>mail</w:t>
      </w:r>
      <w:r w:rsidRPr="00623B77">
        <w:rPr>
          <w:bCs/>
          <w:sz w:val="22"/>
          <w:lang w:val="en-US"/>
        </w:rPr>
        <w:t xml:space="preserve">: </w:t>
      </w:r>
      <w:r w:rsidRPr="0084519D">
        <w:rPr>
          <w:bCs/>
          <w:sz w:val="22"/>
          <w:lang w:val="en-US"/>
        </w:rPr>
        <w:t>dimosagiasparaskevis</w:t>
      </w:r>
      <w:r w:rsidRPr="00623B77">
        <w:rPr>
          <w:bCs/>
          <w:sz w:val="22"/>
          <w:lang w:val="en-US"/>
        </w:rPr>
        <w:t>@</w:t>
      </w:r>
      <w:r w:rsidRPr="0084519D">
        <w:rPr>
          <w:bCs/>
          <w:sz w:val="22"/>
          <w:lang w:val="en-US"/>
        </w:rPr>
        <w:t>agiaparaskevi</w:t>
      </w:r>
      <w:r w:rsidRPr="00623B77">
        <w:rPr>
          <w:bCs/>
          <w:sz w:val="22"/>
          <w:lang w:val="en-US"/>
        </w:rPr>
        <w:t>.</w:t>
      </w:r>
      <w:r w:rsidRPr="0084519D">
        <w:rPr>
          <w:bCs/>
          <w:sz w:val="22"/>
          <w:lang w:val="en-US"/>
        </w:rPr>
        <w:t>gr</w:t>
      </w:r>
      <w:r w:rsidRPr="004F722F">
        <w:rPr>
          <w:b/>
          <w:bCs/>
          <w:sz w:val="22"/>
          <w:lang w:val="en-US"/>
        </w:rPr>
        <w:tab/>
      </w:r>
    </w:p>
    <w:p w:rsidR="00987FFB" w:rsidRPr="00107F92" w:rsidRDefault="00BB5308" w:rsidP="00623B77">
      <w:pPr>
        <w:rPr>
          <w:b/>
          <w:bCs/>
          <w:sz w:val="22"/>
          <w:lang w:val="en-US"/>
        </w:rPr>
      </w:pPr>
      <w:r w:rsidRPr="00DE6368">
        <w:rPr>
          <w:b/>
          <w:bCs/>
          <w:sz w:val="22"/>
          <w:lang w:val="en-US"/>
        </w:rPr>
        <w:t xml:space="preserve">    </w:t>
      </w:r>
    </w:p>
    <w:p w:rsidR="00623B77" w:rsidRDefault="00623B77" w:rsidP="00623B77">
      <w:pPr>
        <w:rPr>
          <w:b/>
          <w:bCs/>
          <w:sz w:val="22"/>
        </w:rPr>
      </w:pPr>
      <w:r>
        <w:rPr>
          <w:b/>
          <w:bCs/>
          <w:sz w:val="22"/>
        </w:rPr>
        <w:t>ΔΙΕΥΘΥΝΣΗ</w:t>
      </w:r>
      <w:r w:rsidRPr="004F722F">
        <w:rPr>
          <w:b/>
          <w:bCs/>
          <w:sz w:val="22"/>
        </w:rPr>
        <w:t xml:space="preserve"> </w:t>
      </w:r>
      <w:r>
        <w:rPr>
          <w:b/>
          <w:bCs/>
          <w:sz w:val="22"/>
        </w:rPr>
        <w:t>ΤΕΧΝΙΚΩΝ ΥΠΗΡΕΣΙΩΝ</w:t>
      </w:r>
    </w:p>
    <w:p w:rsidR="00623B77" w:rsidRPr="004F722F" w:rsidRDefault="00623B77" w:rsidP="00623B77">
      <w:pPr>
        <w:rPr>
          <w:b/>
          <w:bCs/>
          <w:sz w:val="22"/>
        </w:rPr>
      </w:pPr>
      <w:r>
        <w:rPr>
          <w:b/>
          <w:bCs/>
          <w:sz w:val="22"/>
        </w:rPr>
        <w:t>ΤΜΗΜΑ ΑΡΧΙΤΕΚΤΟΝΙΚΟΥ ΣΧΕΔΙΑΣΜΟΥ</w:t>
      </w:r>
    </w:p>
    <w:p w:rsidR="00623B77" w:rsidRPr="00987FFB" w:rsidRDefault="00623B77" w:rsidP="00623B77">
      <w:pPr>
        <w:rPr>
          <w:bCs/>
          <w:sz w:val="22"/>
        </w:rPr>
      </w:pPr>
      <w:r w:rsidRPr="00987FFB">
        <w:rPr>
          <w:bCs/>
          <w:sz w:val="22"/>
        </w:rPr>
        <w:t xml:space="preserve">Πληροφορίες: κ. </w:t>
      </w:r>
      <w:r w:rsidR="005051EE" w:rsidRPr="00987FFB">
        <w:rPr>
          <w:bCs/>
          <w:sz w:val="22"/>
        </w:rPr>
        <w:t>Ν</w:t>
      </w:r>
      <w:r w:rsidR="00A35A54" w:rsidRPr="00987FFB">
        <w:rPr>
          <w:bCs/>
          <w:sz w:val="22"/>
        </w:rPr>
        <w:t xml:space="preserve">. </w:t>
      </w:r>
      <w:r w:rsidR="005051EE" w:rsidRPr="00987FFB">
        <w:rPr>
          <w:bCs/>
          <w:sz w:val="22"/>
        </w:rPr>
        <w:t>Θεοδωρίδης</w:t>
      </w:r>
    </w:p>
    <w:p w:rsidR="00623B77" w:rsidRPr="00987FFB" w:rsidRDefault="00A35A54" w:rsidP="00623B77">
      <w:pPr>
        <w:rPr>
          <w:bCs/>
          <w:sz w:val="22"/>
        </w:rPr>
      </w:pPr>
      <w:r w:rsidRPr="00987FFB">
        <w:rPr>
          <w:bCs/>
          <w:sz w:val="22"/>
        </w:rPr>
        <w:t>Τηλ:   2132004518</w:t>
      </w:r>
    </w:p>
    <w:p w:rsidR="00623B77" w:rsidRPr="00987FFB" w:rsidRDefault="00623B77" w:rsidP="00623B77">
      <w:pPr>
        <w:rPr>
          <w:bCs/>
          <w:sz w:val="22"/>
          <w:lang w:val="en-US"/>
        </w:rPr>
      </w:pPr>
      <w:r w:rsidRPr="00987FFB">
        <w:rPr>
          <w:bCs/>
          <w:sz w:val="22"/>
        </w:rPr>
        <w:t>Φαξ</w:t>
      </w:r>
      <w:r w:rsidRPr="00987FFB">
        <w:rPr>
          <w:bCs/>
          <w:sz w:val="22"/>
          <w:lang w:val="en-US"/>
        </w:rPr>
        <w:t>.: 2132004513</w:t>
      </w:r>
    </w:p>
    <w:p w:rsidR="00623B77" w:rsidRPr="00987FFB" w:rsidRDefault="00623B77" w:rsidP="00623B77">
      <w:pPr>
        <w:rPr>
          <w:bCs/>
          <w:sz w:val="22"/>
          <w:lang w:val="en-US"/>
        </w:rPr>
      </w:pPr>
      <w:r w:rsidRPr="00987FFB">
        <w:rPr>
          <w:bCs/>
          <w:sz w:val="22"/>
          <w:lang w:val="en-US"/>
        </w:rPr>
        <w:t xml:space="preserve">E-mail: </w:t>
      </w:r>
      <w:r w:rsidR="005051EE" w:rsidRPr="00987FFB">
        <w:rPr>
          <w:bCs/>
          <w:sz w:val="22"/>
          <w:lang w:val="en-US"/>
        </w:rPr>
        <w:t>n</w:t>
      </w:r>
      <w:r w:rsidRPr="00987FFB">
        <w:rPr>
          <w:bCs/>
          <w:sz w:val="22"/>
          <w:lang w:val="en-US"/>
        </w:rPr>
        <w:t>.</w:t>
      </w:r>
      <w:r w:rsidR="005051EE" w:rsidRPr="00987FFB">
        <w:rPr>
          <w:bCs/>
          <w:sz w:val="22"/>
          <w:lang w:val="en-US"/>
        </w:rPr>
        <w:t>theodoridis</w:t>
      </w:r>
      <w:r w:rsidRPr="00987FFB">
        <w:rPr>
          <w:bCs/>
          <w:sz w:val="22"/>
          <w:lang w:val="en-US"/>
        </w:rPr>
        <w:t>@agiaparaskevi.gr</w:t>
      </w:r>
    </w:p>
    <w:p w:rsidR="00987FFB" w:rsidRPr="00107F92" w:rsidRDefault="00987FFB" w:rsidP="00C1709B">
      <w:pPr>
        <w:spacing w:line="276" w:lineRule="auto"/>
        <w:ind w:left="4320" w:firstLine="720"/>
        <w:jc w:val="both"/>
        <w:rPr>
          <w:lang w:val="en-US"/>
        </w:rPr>
      </w:pPr>
    </w:p>
    <w:p w:rsidR="00987FFB" w:rsidRDefault="001A7B2A" w:rsidP="00C1709B">
      <w:pPr>
        <w:spacing w:line="276" w:lineRule="auto"/>
        <w:ind w:left="4320" w:firstLine="720"/>
        <w:jc w:val="both"/>
        <w:rPr>
          <w:b/>
        </w:rPr>
      </w:pPr>
      <w:r w:rsidRPr="00987FFB">
        <w:rPr>
          <w:b/>
        </w:rPr>
        <w:t xml:space="preserve">Προς </w:t>
      </w:r>
    </w:p>
    <w:p w:rsidR="00D771FD" w:rsidRPr="00022F31" w:rsidRDefault="00987FFB" w:rsidP="00987FFB">
      <w:pPr>
        <w:spacing w:line="276" w:lineRule="auto"/>
        <w:ind w:left="5040"/>
        <w:jc w:val="both"/>
      </w:pPr>
      <w:r>
        <w:t>Τ</w:t>
      </w:r>
      <w:r w:rsidR="00FC1038">
        <w:t xml:space="preserve">ον </w:t>
      </w:r>
      <w:r w:rsidR="00194E1E">
        <w:t xml:space="preserve">Πρόεδρο </w:t>
      </w:r>
      <w:r>
        <w:t xml:space="preserve">και τα Μέλη </w:t>
      </w:r>
      <w:r w:rsidR="00C1709B">
        <w:t xml:space="preserve">του </w:t>
      </w:r>
      <w:r w:rsidR="00194E1E">
        <w:t>Δημοτικού Συμβουλίου</w:t>
      </w:r>
    </w:p>
    <w:p w:rsidR="001C6A76" w:rsidRPr="00BA3974" w:rsidRDefault="00BA3974" w:rsidP="005051EE">
      <w:pPr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022F31">
        <w:rPr>
          <w:rFonts w:ascii="Arial" w:hAnsi="Arial" w:cs="Arial"/>
          <w:b/>
        </w:rPr>
        <w:tab/>
      </w:r>
      <w:r w:rsidR="00022F31">
        <w:rPr>
          <w:rFonts w:ascii="Arial" w:hAnsi="Arial" w:cs="Arial"/>
          <w:b/>
        </w:rPr>
        <w:tab/>
      </w:r>
      <w:r w:rsidR="00022F31">
        <w:rPr>
          <w:rFonts w:ascii="Arial" w:hAnsi="Arial" w:cs="Arial"/>
          <w:b/>
        </w:rPr>
        <w:tab/>
        <w:t xml:space="preserve">   </w:t>
      </w:r>
      <w:r>
        <w:rPr>
          <w:rFonts w:ascii="Arial" w:hAnsi="Arial" w:cs="Arial"/>
          <w:b/>
        </w:rPr>
        <w:t xml:space="preserve"> </w:t>
      </w:r>
    </w:p>
    <w:p w:rsidR="00BA3974" w:rsidRDefault="00BA3974" w:rsidP="005051EE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987FFB">
        <w:rPr>
          <w:rFonts w:ascii="Arial" w:hAnsi="Arial" w:cs="Arial"/>
          <w:b/>
        </w:rPr>
        <w:t xml:space="preserve">                 </w:t>
      </w:r>
      <w:r>
        <w:rPr>
          <w:rFonts w:ascii="Arial" w:hAnsi="Arial" w:cs="Arial"/>
          <w:b/>
        </w:rPr>
        <w:t xml:space="preserve">     </w:t>
      </w:r>
    </w:p>
    <w:p w:rsidR="001A7B2A" w:rsidRPr="00987FFB" w:rsidRDefault="001A7B2A" w:rsidP="00987FFB">
      <w:pPr>
        <w:ind w:firstLine="720"/>
        <w:rPr>
          <w:rFonts w:ascii="Arial" w:hAnsi="Arial" w:cs="Arial"/>
          <w:bCs/>
        </w:rPr>
      </w:pPr>
      <w:r w:rsidRPr="00434ED8">
        <w:rPr>
          <w:rFonts w:ascii="Arial" w:hAnsi="Arial" w:cs="Arial"/>
          <w:b/>
        </w:rPr>
        <w:t xml:space="preserve">Θ Ε Μ Α: </w:t>
      </w:r>
      <w:r w:rsidR="00194E1E" w:rsidRPr="00987FFB">
        <w:rPr>
          <w:rFonts w:ascii="Arial" w:hAnsi="Arial" w:cs="Arial"/>
          <w:bCs/>
        </w:rPr>
        <w:t>Έγκριση και παραλαβή των μελετών εφαρμογής (3</w:t>
      </w:r>
      <w:r w:rsidR="00194E1E" w:rsidRPr="00987FFB">
        <w:rPr>
          <w:rFonts w:ascii="Arial" w:hAnsi="Arial" w:cs="Arial"/>
          <w:bCs/>
          <w:vertAlign w:val="superscript"/>
        </w:rPr>
        <w:t>ο</w:t>
      </w:r>
      <w:r w:rsidR="00194E1E" w:rsidRPr="00987FFB">
        <w:rPr>
          <w:rFonts w:ascii="Arial" w:hAnsi="Arial" w:cs="Arial"/>
          <w:bCs/>
        </w:rPr>
        <w:t xml:space="preserve"> στάδιο) των</w:t>
      </w:r>
    </w:p>
    <w:p w:rsidR="00194E1E" w:rsidRPr="00987FFB" w:rsidRDefault="00194E1E" w:rsidP="00194E1E">
      <w:pPr>
        <w:rPr>
          <w:rFonts w:ascii="Arial" w:hAnsi="Arial" w:cs="Arial"/>
          <w:bCs/>
        </w:rPr>
      </w:pPr>
      <w:r w:rsidRPr="00987FFB">
        <w:rPr>
          <w:rFonts w:ascii="Arial" w:hAnsi="Arial" w:cs="Arial"/>
          <w:bCs/>
        </w:rPr>
        <w:tab/>
        <w:t xml:space="preserve">      α) Αρχιτεκτονικών</w:t>
      </w:r>
    </w:p>
    <w:p w:rsidR="00194E1E" w:rsidRPr="00987FFB" w:rsidRDefault="00987FFB" w:rsidP="00987FFB">
      <w:pPr>
        <w:tabs>
          <w:tab w:val="left" w:pos="993"/>
        </w:tabs>
        <w:ind w:left="720"/>
        <w:rPr>
          <w:rFonts w:ascii="Arial" w:hAnsi="Arial" w:cs="Arial"/>
          <w:bCs/>
        </w:rPr>
      </w:pPr>
      <w:r w:rsidRPr="00987FFB">
        <w:rPr>
          <w:rFonts w:ascii="Arial" w:hAnsi="Arial" w:cs="Arial"/>
          <w:bCs/>
        </w:rPr>
        <w:tab/>
        <w:t xml:space="preserve">  </w:t>
      </w:r>
      <w:r w:rsidR="00194E1E" w:rsidRPr="00987FFB">
        <w:rPr>
          <w:rFonts w:ascii="Arial" w:hAnsi="Arial" w:cs="Arial"/>
          <w:bCs/>
        </w:rPr>
        <w:t>β) Στατικών &amp; Η/Μ Εγκαταστάσεω</w:t>
      </w:r>
      <w:r w:rsidRPr="00987FFB">
        <w:rPr>
          <w:rFonts w:ascii="Arial" w:hAnsi="Arial" w:cs="Arial"/>
          <w:bCs/>
        </w:rPr>
        <w:t xml:space="preserve">ν </w:t>
      </w:r>
      <w:r w:rsidR="00194E1E" w:rsidRPr="00987FFB">
        <w:rPr>
          <w:rFonts w:ascii="Arial" w:hAnsi="Arial" w:cs="Arial"/>
          <w:bCs/>
        </w:rPr>
        <w:t>του Νέου Δημαρχιακού Μεγάρου Αγίας Παρασκευής</w:t>
      </w:r>
    </w:p>
    <w:p w:rsidR="00BA3974" w:rsidRDefault="00BA3974" w:rsidP="00C50AA0">
      <w:pPr>
        <w:jc w:val="both"/>
      </w:pPr>
    </w:p>
    <w:p w:rsidR="00BA3974" w:rsidRDefault="00BA3974" w:rsidP="00C50AA0">
      <w:pPr>
        <w:jc w:val="both"/>
      </w:pPr>
    </w:p>
    <w:p w:rsidR="00C851C9" w:rsidRDefault="00987FFB" w:rsidP="00194E1E">
      <w:pPr>
        <w:spacing w:line="360" w:lineRule="auto"/>
        <w:ind w:left="720"/>
        <w:jc w:val="both"/>
      </w:pPr>
      <w:r>
        <w:t>Σας ενημερώνουμε</w:t>
      </w:r>
      <w:r w:rsidR="00194E1E">
        <w:t xml:space="preserve"> ότι η Αρχιτεκτονική Μελέτη εκτελείται με την με αρ.πρωτ.: 3023/16-02-2005 σύμβαση ανάθεσης εκπόνησης μελέτης και η Στατική, </w:t>
      </w:r>
      <w:r w:rsidR="00877FBC">
        <w:t>Γεωτεχνική</w:t>
      </w:r>
      <w:r w:rsidR="00194E1E">
        <w:t xml:space="preserve"> &amp; Η/Μ/ Εγκαταστάσεων Μελέτη με την με αρ. </w:t>
      </w:r>
      <w:r w:rsidR="009D0B23">
        <w:t>πρωτ.:</w:t>
      </w:r>
      <w:r w:rsidR="00194E1E">
        <w:t xml:space="preserve"> </w:t>
      </w:r>
      <w:r w:rsidR="009D0B23">
        <w:t>3164/04-02-2008 σύμβαση.</w:t>
      </w:r>
    </w:p>
    <w:p w:rsidR="00414150" w:rsidRDefault="00414150" w:rsidP="00194E1E">
      <w:pPr>
        <w:spacing w:line="360" w:lineRule="auto"/>
        <w:ind w:left="720"/>
        <w:jc w:val="both"/>
      </w:pPr>
    </w:p>
    <w:p w:rsidR="009D0B23" w:rsidRDefault="009D0B23" w:rsidP="00194E1E">
      <w:pPr>
        <w:spacing w:line="360" w:lineRule="auto"/>
        <w:ind w:left="720"/>
        <w:jc w:val="both"/>
      </w:pPr>
      <w:r>
        <w:t>Ύστερα από την εμπρόθεσμη εκ μέρους των μελετητών και των δύο συμβάσεων υποβολή των μελετών εφαρμογής (3</w:t>
      </w:r>
      <w:r w:rsidRPr="009D0B23">
        <w:rPr>
          <w:vertAlign w:val="superscript"/>
        </w:rPr>
        <w:t>ο</w:t>
      </w:r>
      <w:r>
        <w:t xml:space="preserve"> στάδιο) που αναφέρονται στο θέμα στον Δήμο</w:t>
      </w:r>
      <w:r w:rsidR="00191927">
        <w:t>,</w:t>
      </w:r>
      <w:r>
        <w:t xml:space="preserve"> η </w:t>
      </w:r>
      <w:r w:rsidR="00877FBC">
        <w:t>Τεχνική</w:t>
      </w:r>
      <w:r>
        <w:t xml:space="preserve"> Υπηρεσία τις διαβίβασε με το με αρ. πρωτ.: 39934/16-10-2013 έγγραφό της στο Τμήμα Τεχνικών Έργων της Δ/νσης Τεχνικών Υπηρεσιών του Υπουργείου Εσωτερικών</w:t>
      </w:r>
      <w:r w:rsidR="00877FBC">
        <w:t xml:space="preserve"> προκειμένου αυτές να θεωρηθούν ύστερα από την σύμφωνη γνώμη του Συμβουλίου Δημοτικών και Κοινοτικών Έργων και θεώρησης Μελετών (Σ.Δ.Κ.Ε. και Θ.Μ.) σύμφωνα με το ΦΕΚ 724Β/8-5-2007, την αρ. 23957/30-4-07 απόφαση του Υπουργού ΕΣ.Δ.Δ.Α και την συνοδευτική αρ. 35/25-5-2007 εγκύκλιο ΥΠ.ΕΣ.Δ.Δ.Α</w:t>
      </w:r>
    </w:p>
    <w:p w:rsidR="00414150" w:rsidRDefault="00414150" w:rsidP="00194E1E">
      <w:pPr>
        <w:spacing w:line="360" w:lineRule="auto"/>
        <w:ind w:left="720"/>
        <w:jc w:val="both"/>
      </w:pPr>
    </w:p>
    <w:p w:rsidR="00987FFB" w:rsidRDefault="00877FBC" w:rsidP="00194E1E">
      <w:pPr>
        <w:spacing w:line="360" w:lineRule="auto"/>
        <w:ind w:left="720"/>
        <w:jc w:val="both"/>
      </w:pPr>
      <w:r>
        <w:lastRenderedPageBreak/>
        <w:t xml:space="preserve">Στη συνέχεια και μετά την θετική γνωμοδότηση του Σ.Δ.Κ.Ε. &amp; Θ.Μ η οποία έγινε με το πρακτικό αρ. 15 στις 6-10-2014 και την θεώρηση των μελετών εφαρμογής που αναφέρονται στο θέμα </w:t>
      </w:r>
      <w:r w:rsidR="00191927">
        <w:t xml:space="preserve">από </w:t>
      </w:r>
      <w:r>
        <w:t>την Δ/νση Τεχνικών Υπηρεσιών του Υπουργείου Εσωτερικών και την επιστροφή τους στον Δήμο σ</w:t>
      </w:r>
      <w:r w:rsidR="00C1709B">
        <w:t>ά</w:t>
      </w:r>
      <w:r>
        <w:t xml:space="preserve">ς τις διαβιβάζουμε και παρακαλούμε </w:t>
      </w:r>
    </w:p>
    <w:p w:rsidR="00414150" w:rsidRDefault="00414150" w:rsidP="00194E1E">
      <w:pPr>
        <w:spacing w:line="360" w:lineRule="auto"/>
        <w:ind w:left="720"/>
        <w:jc w:val="both"/>
      </w:pPr>
    </w:p>
    <w:p w:rsidR="00987FFB" w:rsidRDefault="00107F92" w:rsidP="00987FFB">
      <w:pPr>
        <w:spacing w:line="360" w:lineRule="auto"/>
        <w:ind w:left="720"/>
        <w:jc w:val="center"/>
        <w:rPr>
          <w:b/>
        </w:rPr>
      </w:pPr>
      <w:r>
        <w:rPr>
          <w:b/>
        </w:rPr>
        <w:t>για τη</w:t>
      </w:r>
      <w:r w:rsidR="00987FFB" w:rsidRPr="00987FFB">
        <w:rPr>
          <w:b/>
        </w:rPr>
        <w:t xml:space="preserve"> λήψη απόφασης</w:t>
      </w:r>
    </w:p>
    <w:p w:rsidR="00987FFB" w:rsidRPr="00987FFB" w:rsidRDefault="00987FFB" w:rsidP="00987FFB">
      <w:pPr>
        <w:spacing w:line="360" w:lineRule="auto"/>
        <w:ind w:left="720"/>
        <w:jc w:val="center"/>
        <w:rPr>
          <w:b/>
        </w:rPr>
      </w:pPr>
    </w:p>
    <w:p w:rsidR="00877FBC" w:rsidRDefault="00107F92" w:rsidP="00194E1E">
      <w:pPr>
        <w:spacing w:line="360" w:lineRule="auto"/>
        <w:ind w:left="720"/>
        <w:jc w:val="both"/>
      </w:pPr>
      <w:r>
        <w:t xml:space="preserve">για </w:t>
      </w:r>
      <w:r w:rsidR="00C1709B">
        <w:t>τ</w:t>
      </w:r>
      <w:r w:rsidR="00877FBC">
        <w:t>ην έγκριση &amp; Παραλαβή των Μελετών Εφαρμογής (3</w:t>
      </w:r>
      <w:r w:rsidR="00877FBC" w:rsidRPr="00877FBC">
        <w:rPr>
          <w:vertAlign w:val="superscript"/>
        </w:rPr>
        <w:t>ο</w:t>
      </w:r>
      <w:r w:rsidR="00877FBC">
        <w:t xml:space="preserve"> στάδιο) των:</w:t>
      </w:r>
    </w:p>
    <w:p w:rsidR="00877FBC" w:rsidRDefault="00414150" w:rsidP="00194E1E">
      <w:pPr>
        <w:spacing w:line="360" w:lineRule="auto"/>
        <w:ind w:left="720"/>
        <w:jc w:val="both"/>
      </w:pPr>
      <w:r>
        <w:t>α</w:t>
      </w:r>
      <w:r w:rsidR="00877FBC">
        <w:t>) Αρχιτεκτονικών</w:t>
      </w:r>
    </w:p>
    <w:p w:rsidR="00877FBC" w:rsidRDefault="00414150" w:rsidP="00194E1E">
      <w:pPr>
        <w:spacing w:line="360" w:lineRule="auto"/>
        <w:ind w:left="720"/>
        <w:jc w:val="both"/>
      </w:pPr>
      <w:r>
        <w:t>β</w:t>
      </w:r>
      <w:r w:rsidR="00877FBC">
        <w:t xml:space="preserve">) Στατικών </w:t>
      </w:r>
      <w:r>
        <w:t>&amp; Η/Μ Εγκαταστάσεων του Νέου Δημαρχιακού Μεγάρου Αγίας Παρασκευής</w:t>
      </w:r>
    </w:p>
    <w:p w:rsidR="00987FFB" w:rsidRDefault="00987FFB" w:rsidP="00194E1E">
      <w:pPr>
        <w:spacing w:line="360" w:lineRule="auto"/>
        <w:ind w:left="720"/>
        <w:jc w:val="both"/>
      </w:pPr>
    </w:p>
    <w:p w:rsidR="00414150" w:rsidRDefault="00BD59B1" w:rsidP="00194E1E">
      <w:pPr>
        <w:spacing w:line="360" w:lineRule="auto"/>
        <w:ind w:left="72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73.45pt;margin-top:16.25pt;width:316.8pt;height:50.3pt;z-index:251663360;mso-height-percent:200;mso-height-percent:200;mso-width-relative:margin;mso-height-relative:margin" filled="f" stroked="f" strokecolor="white [3212]">
            <v:textbox style="mso-fit-shape-to-text:t">
              <w:txbxContent>
                <w:p w:rsidR="003C6D4E" w:rsidRPr="00BA3974" w:rsidRDefault="003C6D4E" w:rsidP="003C6D4E">
                  <w:pPr>
                    <w:pStyle w:val="ad"/>
                    <w:numPr>
                      <w:ilvl w:val="0"/>
                      <w:numId w:val="31"/>
                    </w:numPr>
                  </w:pPr>
                  <w:r>
                    <w:t>Το με αρ. 15 πρακτικό του Σ.Δ.Κ.Ε. &amp; Θ.Μ.</w:t>
                  </w:r>
                </w:p>
                <w:p w:rsidR="003C6D4E" w:rsidRPr="00BA3974" w:rsidRDefault="003C6D4E" w:rsidP="003C6D4E">
                  <w:pPr>
                    <w:pStyle w:val="ad"/>
                    <w:numPr>
                      <w:ilvl w:val="0"/>
                      <w:numId w:val="31"/>
                    </w:numPr>
                  </w:pPr>
                  <w:r>
                    <w:t>Οι θεωρημένες μελέτες Αρχιτεκτονικών, Στατικών, Η/Μ Εγκαταστάσεων του νέου Δημαρχιακού Μεγάρου Αγίας Παρασκευής</w:t>
                  </w:r>
                </w:p>
              </w:txbxContent>
            </v:textbox>
          </v:shape>
        </w:pict>
      </w:r>
    </w:p>
    <w:p w:rsidR="00BA3974" w:rsidRPr="00987FFB" w:rsidRDefault="003C6D4E" w:rsidP="003C6D4E">
      <w:pPr>
        <w:spacing w:line="360" w:lineRule="auto"/>
        <w:ind w:left="720"/>
        <w:jc w:val="both"/>
        <w:rPr>
          <w:b/>
        </w:rPr>
      </w:pPr>
      <w:r w:rsidRPr="00987FFB">
        <w:rPr>
          <w:b/>
        </w:rPr>
        <w:t xml:space="preserve">Συν.: </w:t>
      </w:r>
    </w:p>
    <w:p w:rsidR="00BA3974" w:rsidRDefault="00BA3974" w:rsidP="00BA3974">
      <w:pPr>
        <w:pStyle w:val="ad"/>
        <w:spacing w:line="360" w:lineRule="auto"/>
        <w:jc w:val="both"/>
      </w:pPr>
    </w:p>
    <w:p w:rsidR="003C6D4E" w:rsidRDefault="003C6D4E" w:rsidP="003B427A">
      <w:pPr>
        <w:pStyle w:val="ad"/>
      </w:pPr>
    </w:p>
    <w:p w:rsidR="00FC1038" w:rsidRDefault="00FC1038" w:rsidP="003B427A">
      <w:pPr>
        <w:pStyle w:val="ad"/>
      </w:pPr>
    </w:p>
    <w:p w:rsidR="003B427A" w:rsidRPr="00987FFB" w:rsidRDefault="00987FFB" w:rsidP="003B427A">
      <w:pPr>
        <w:pStyle w:val="ad"/>
        <w:rPr>
          <w:b/>
        </w:rPr>
      </w:pPr>
      <w:r w:rsidRPr="00987FFB">
        <w:rPr>
          <w:b/>
        </w:rPr>
        <w:t>Εσωτερική διανομή εκδιδόμενης απόφασης:</w:t>
      </w:r>
    </w:p>
    <w:p w:rsidR="00987FFB" w:rsidRDefault="00987FFB" w:rsidP="00987FFB">
      <w:pPr>
        <w:pStyle w:val="ad"/>
        <w:numPr>
          <w:ilvl w:val="0"/>
          <w:numId w:val="34"/>
        </w:numPr>
      </w:pPr>
      <w:r>
        <w:t>Προϊστάμενο Τμήματος Αρχιτεκτονικού σχεδιασμού (2)</w:t>
      </w:r>
    </w:p>
    <w:p w:rsidR="00987FFB" w:rsidRDefault="00987FFB" w:rsidP="00987FFB">
      <w:pPr>
        <w:pStyle w:val="ad"/>
        <w:numPr>
          <w:ilvl w:val="0"/>
          <w:numId w:val="34"/>
        </w:numPr>
      </w:pPr>
      <w:r>
        <w:t xml:space="preserve">Αρχείο Τ.Υ. (κ. Πατσού). </w:t>
      </w:r>
    </w:p>
    <w:p w:rsidR="003B427A" w:rsidRDefault="003B427A" w:rsidP="003B427A">
      <w:pPr>
        <w:spacing w:line="360" w:lineRule="auto"/>
        <w:jc w:val="both"/>
      </w:pPr>
    </w:p>
    <w:p w:rsidR="003C6D4E" w:rsidRDefault="003C6D4E" w:rsidP="00C50AA0">
      <w:pPr>
        <w:jc w:val="both"/>
      </w:pPr>
    </w:p>
    <w:p w:rsidR="00107F92" w:rsidRDefault="00BD59B1" w:rsidP="00987FFB">
      <w:pPr>
        <w:pStyle w:val="a8"/>
        <w:tabs>
          <w:tab w:val="clear" w:pos="4153"/>
          <w:tab w:val="clear" w:pos="8306"/>
        </w:tabs>
        <w:ind w:left="5040" w:firstLine="720"/>
        <w:jc w:val="both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pict>
          <v:shape id="_x0000_s1051" type="#_x0000_t202" style="position:absolute;left:0;text-align:left;margin-left:390.25pt;margin-top:634.85pt;width:127.55pt;height:126.4pt;z-index:-251657216;mso-height-percent:200;mso-height-percent:200;mso-width-relative:margin;mso-height-relative:margin" filled="f" stroked="f">
            <v:textbox style="mso-next-textbox:#_x0000_s1051;mso-fit-shape-to-text:t">
              <w:txbxContent>
                <w:p w:rsidR="0067330B" w:rsidRDefault="0067330B" w:rsidP="0067330B"/>
                <w:tbl>
                  <w:tblPr>
                    <w:tblOverlap w:val="never"/>
                    <w:tblW w:w="252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522"/>
                  </w:tblGrid>
                  <w:tr w:rsidR="0067330B" w:rsidTr="0057092B">
                    <w:trPr>
                      <w:trHeight w:val="336"/>
                    </w:trPr>
                    <w:tc>
                      <w:tcPr>
                        <w:tcW w:w="25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67330B" w:rsidRDefault="00A07D29" w:rsidP="0057092B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" w:hAnsi="Calibri" w:cs="Calibri"/>
                            <w:color w:val="00000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highlight w:val="yellow"/>
                          </w:rPr>
                          <w:t>Η</w:t>
                        </w:r>
                        <w:r w:rsidR="0067330B">
                          <w:rPr>
                            <w:rFonts w:ascii="Calibri" w:hAnsi="Calibri" w:cs="Calibri"/>
                            <w:color w:val="000000"/>
                            <w:highlight w:val="yellow"/>
                          </w:rPr>
                          <w:t xml:space="preserve"> </w:t>
                        </w:r>
                        <w:r>
                          <w:rPr>
                            <w:rFonts w:ascii="Calibri" w:hAnsi="Calibri" w:cs="Calibri"/>
                            <w:color w:val="000000"/>
                            <w:highlight w:val="yellow"/>
                          </w:rPr>
                          <w:t>ΑΝΤΙΔΗΜΑΡΧΟΣ</w:t>
                        </w:r>
                        <w:r w:rsidR="0067330B">
                          <w:rPr>
                            <w:rFonts w:ascii="Calibri" w:hAnsi="Calibri" w:cs="Calibri"/>
                            <w:color w:val="000000"/>
                            <w:highlight w:val="yellow"/>
                          </w:rPr>
                          <w:t xml:space="preserve"> </w:t>
                        </w:r>
                        <w:r w:rsidR="0067330B" w:rsidRPr="006C34E4">
                          <w:rPr>
                            <w:rFonts w:ascii="Calibri" w:hAnsi="Calibri" w:cs="Calibri"/>
                            <w:color w:val="000000"/>
                            <w:highlight w:val="yellow"/>
                          </w:rPr>
                          <w:t xml:space="preserve"> </w:t>
                        </w:r>
                      </w:p>
                      <w:p w:rsidR="0067330B" w:rsidRDefault="0067330B" w:rsidP="0057092B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Calibri" w:hAnsi="Calibri" w:cs="Calibri"/>
                            <w:color w:val="000000"/>
                          </w:rPr>
                        </w:pPr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ΤΕΧΝΙΚΩΝ ΥΠΗΡΕΣΙΩΝ</w:t>
                        </w:r>
                      </w:p>
                    </w:tc>
                  </w:tr>
                  <w:tr w:rsidR="0067330B" w:rsidTr="0057092B">
                    <w:trPr>
                      <w:trHeight w:val="336"/>
                    </w:trPr>
                    <w:tc>
                      <w:tcPr>
                        <w:tcW w:w="25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67330B" w:rsidRDefault="0067330B" w:rsidP="0057092B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67330B" w:rsidTr="0057092B">
                    <w:trPr>
                      <w:trHeight w:val="336"/>
                    </w:trPr>
                    <w:tc>
                      <w:tcPr>
                        <w:tcW w:w="25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67330B" w:rsidRDefault="0067330B" w:rsidP="0057092B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67330B" w:rsidTr="0057092B">
                    <w:trPr>
                      <w:trHeight w:val="336"/>
                    </w:trPr>
                    <w:tc>
                      <w:tcPr>
                        <w:tcW w:w="25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67330B" w:rsidRDefault="0067330B" w:rsidP="0057092B">
                        <w:pPr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67330B" w:rsidTr="0057092B">
                    <w:trPr>
                      <w:trHeight w:val="336"/>
                    </w:trPr>
                    <w:tc>
                      <w:tcPr>
                        <w:tcW w:w="25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67330B" w:rsidRDefault="00A07D29" w:rsidP="0057092B">
                        <w:pPr>
                          <w:jc w:val="center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ΕΛΙΣΑΒΕΤ ΠΕΤΣΑΤΩΔΗ</w:t>
                        </w:r>
                      </w:p>
                    </w:tc>
                  </w:tr>
                </w:tbl>
                <w:p w:rsidR="0067330B" w:rsidRDefault="0067330B" w:rsidP="0067330B"/>
              </w:txbxContent>
            </v:textbox>
          </v:shape>
        </w:pict>
      </w:r>
      <w:r w:rsidR="000E33CB" w:rsidRPr="000E33CB">
        <w:rPr>
          <w:rFonts w:ascii="Arial" w:hAnsi="Arial" w:cs="Arial"/>
          <w:noProof/>
          <w:sz w:val="18"/>
          <w:szCs w:val="22"/>
        </w:rPr>
        <w:t xml:space="preserve">         </w:t>
      </w:r>
    </w:p>
    <w:p w:rsidR="00107F92" w:rsidRDefault="00107F92" w:rsidP="00987FFB">
      <w:pPr>
        <w:pStyle w:val="a8"/>
        <w:tabs>
          <w:tab w:val="clear" w:pos="4153"/>
          <w:tab w:val="clear" w:pos="8306"/>
        </w:tabs>
        <w:ind w:left="5040" w:firstLine="720"/>
        <w:jc w:val="both"/>
        <w:rPr>
          <w:rFonts w:ascii="Arial" w:hAnsi="Arial" w:cs="Arial"/>
          <w:noProof/>
          <w:sz w:val="18"/>
          <w:szCs w:val="22"/>
        </w:rPr>
      </w:pPr>
    </w:p>
    <w:p w:rsidR="0037323A" w:rsidRDefault="0037323A" w:rsidP="00987FFB">
      <w:pPr>
        <w:pStyle w:val="a8"/>
        <w:tabs>
          <w:tab w:val="clear" w:pos="4153"/>
          <w:tab w:val="clear" w:pos="8306"/>
        </w:tabs>
        <w:ind w:left="5040" w:firstLine="720"/>
        <w:jc w:val="both"/>
        <w:rPr>
          <w:rFonts w:ascii="Arial" w:hAnsi="Arial" w:cs="Arial"/>
          <w:color w:val="000000"/>
        </w:rPr>
      </w:pPr>
    </w:p>
    <w:tbl>
      <w:tblPr>
        <w:tblpPr w:leftFromText="181" w:rightFromText="181" w:vertAnchor="text" w:tblpY="1"/>
        <w:tblOverlap w:val="never"/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</w:tblBorders>
        <w:tblLook w:val="04A0"/>
      </w:tblPr>
      <w:tblGrid>
        <w:gridCol w:w="1618"/>
        <w:gridCol w:w="2204"/>
        <w:gridCol w:w="1864"/>
        <w:gridCol w:w="2207"/>
        <w:gridCol w:w="1876"/>
      </w:tblGrid>
      <w:tr w:rsidR="006B775E" w:rsidTr="006B775E">
        <w:trPr>
          <w:trHeight w:val="19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75E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highlight w:val="yellow"/>
              </w:rPr>
              <w:t xml:space="preserve">Ο </w:t>
            </w:r>
            <w:r w:rsidRPr="006C34E4">
              <w:rPr>
                <w:rFonts w:ascii="Calibri" w:hAnsi="Calibri" w:cs="Calibri"/>
                <w:color w:val="000000"/>
                <w:highlight w:val="yellow"/>
              </w:rPr>
              <w:t>ΕΙΣΗΓΗΤΗΣ</w:t>
            </w:r>
          </w:p>
          <w:p w:rsidR="006B775E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  <w:p w:rsidR="006B775E" w:rsidRPr="00CD2ECF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75E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highlight w:val="yellow"/>
              </w:rPr>
              <w:t>Ο ΠΡΟΪΣΤΑΜΕΝΟΣ</w:t>
            </w:r>
          </w:p>
          <w:p w:rsidR="006B775E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  <w:p w:rsidR="006B775E" w:rsidRPr="00CD2ECF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75E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highlight w:val="yellow"/>
              </w:rPr>
              <w:t xml:space="preserve">Η </w:t>
            </w:r>
            <w:r w:rsidRPr="006C34E4">
              <w:rPr>
                <w:rFonts w:ascii="Calibri" w:hAnsi="Calibri" w:cs="Calibri"/>
                <w:color w:val="000000"/>
                <w:highlight w:val="yellow"/>
              </w:rPr>
              <w:t>ΔΙΕΥΘΥΝΤ</w:t>
            </w:r>
            <w:r>
              <w:rPr>
                <w:rFonts w:ascii="Calibri" w:hAnsi="Calibri" w:cs="Calibri"/>
                <w:color w:val="000000"/>
                <w:highlight w:val="yellow"/>
              </w:rPr>
              <w:t>ΡΙΑ</w:t>
            </w:r>
          </w:p>
          <w:p w:rsidR="006B775E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  <w:p w:rsidR="006B775E" w:rsidRPr="00CD2ECF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5E" w:rsidRPr="00107F92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 w:rsidRPr="00107F92">
              <w:rPr>
                <w:rFonts w:ascii="Calibri" w:hAnsi="Calibri" w:cs="Calibri"/>
                <w:color w:val="000000"/>
                <w:highlight w:val="yellow"/>
              </w:rPr>
              <w:t>Η ΑΝΤΙΔΗΜΑΡΧΟΣ</w:t>
            </w:r>
          </w:p>
          <w:p w:rsidR="006B775E" w:rsidRPr="00107F92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</w:p>
          <w:p w:rsidR="006B775E" w:rsidRPr="00107F92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</w:p>
          <w:p w:rsidR="006B775E" w:rsidRPr="00107F92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5E" w:rsidRPr="00107F92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highlight w:val="yellow"/>
              </w:rPr>
              <w:t>Ο ΔΗΜΑΡΧΟΣ</w:t>
            </w:r>
          </w:p>
          <w:p w:rsidR="006B775E" w:rsidRPr="00107F92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highlight w:val="yellow"/>
              </w:rPr>
            </w:pPr>
          </w:p>
        </w:tc>
      </w:tr>
      <w:tr w:rsidR="006B775E" w:rsidTr="006B775E">
        <w:trPr>
          <w:trHeight w:val="19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6B775E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75E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75E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75E" w:rsidRPr="00107F92" w:rsidRDefault="006B775E" w:rsidP="006B775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775E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  <w:p w:rsidR="006B775E" w:rsidRPr="00107F92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B775E" w:rsidTr="006B775E">
        <w:trPr>
          <w:trHeight w:val="19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6B775E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75E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75E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75E" w:rsidRPr="00107F92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75E" w:rsidRPr="00107F92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B775E" w:rsidTr="006B775E">
        <w:trPr>
          <w:trHeight w:val="19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6B775E" w:rsidRDefault="006B775E" w:rsidP="006B775E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75E" w:rsidRDefault="006B775E" w:rsidP="006B775E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75E" w:rsidRDefault="006B775E" w:rsidP="006B775E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75E" w:rsidRPr="00107F92" w:rsidRDefault="006B775E" w:rsidP="006B775E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75E" w:rsidRPr="00107F92" w:rsidRDefault="006B775E" w:rsidP="006B775E">
            <w:pPr>
              <w:rPr>
                <w:rFonts w:ascii="Calibri" w:hAnsi="Calibri" w:cs="Calibri"/>
              </w:rPr>
            </w:pPr>
          </w:p>
        </w:tc>
      </w:tr>
      <w:tr w:rsidR="006B775E" w:rsidTr="006B775E">
        <w:trPr>
          <w:trHeight w:val="19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6B775E" w:rsidRDefault="006B775E" w:rsidP="006B775E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75E" w:rsidRDefault="006B775E" w:rsidP="006B775E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75E" w:rsidRDefault="006B775E" w:rsidP="006B775E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75E" w:rsidRPr="00107F92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107F92">
              <w:rPr>
                <w:rFonts w:ascii="Calibri" w:hAnsi="Calibri" w:cs="Calibri"/>
                <w:color w:val="000000"/>
              </w:rPr>
              <w:t xml:space="preserve">ΕΛΙΣΑΒΕΤ </w:t>
            </w:r>
          </w:p>
          <w:p w:rsidR="006B775E" w:rsidRPr="00107F92" w:rsidRDefault="006B775E" w:rsidP="006B77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       </w:t>
            </w:r>
            <w:r w:rsidRPr="00107F92">
              <w:rPr>
                <w:rFonts w:ascii="Calibri" w:hAnsi="Calibri" w:cs="Calibri"/>
                <w:color w:val="000000"/>
              </w:rPr>
              <w:t>ΠΕΤΣΑΤΩΔΗ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75E" w:rsidRDefault="006B775E" w:rsidP="006B775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ΙΩΑΝΝΗΣ </w:t>
            </w:r>
          </w:p>
          <w:p w:rsidR="006B775E" w:rsidRPr="00107F92" w:rsidRDefault="006B775E" w:rsidP="006B775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</w:rPr>
              <w:t>ΣΤΑΘΟΠΟΥΛΟΣ</w:t>
            </w:r>
          </w:p>
        </w:tc>
      </w:tr>
      <w:tr w:rsidR="006B775E" w:rsidTr="006B775E">
        <w:trPr>
          <w:trHeight w:val="19"/>
        </w:trPr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6B775E" w:rsidRDefault="006B775E" w:rsidP="006B775E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75E" w:rsidRDefault="006B775E" w:rsidP="006B775E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75E" w:rsidRDefault="006B775E" w:rsidP="006B775E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75E" w:rsidRPr="00107F92" w:rsidRDefault="006B775E" w:rsidP="006B775E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775E" w:rsidRPr="00107F92" w:rsidRDefault="006B775E" w:rsidP="006B775E">
            <w:pPr>
              <w:rPr>
                <w:rFonts w:ascii="Calibri" w:hAnsi="Calibri" w:cs="Calibri"/>
              </w:rPr>
            </w:pPr>
          </w:p>
        </w:tc>
      </w:tr>
      <w:tr w:rsidR="006B775E" w:rsidTr="006B775E">
        <w:trPr>
          <w:trHeight w:val="19"/>
        </w:trPr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B775E" w:rsidRDefault="006B775E" w:rsidP="006B775E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5E" w:rsidRDefault="006B775E" w:rsidP="006B775E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5E" w:rsidRDefault="006B775E" w:rsidP="006B775E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5E" w:rsidRDefault="006B775E" w:rsidP="006B775E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5E" w:rsidRDefault="006B775E" w:rsidP="006B775E">
            <w:pPr>
              <w:rPr>
                <w:rFonts w:ascii="Calibri" w:hAnsi="Calibri" w:cs="Calibri"/>
              </w:rPr>
            </w:pPr>
          </w:p>
        </w:tc>
      </w:tr>
    </w:tbl>
    <w:p w:rsidR="00717971" w:rsidRDefault="00717971" w:rsidP="00623B77">
      <w:pPr>
        <w:pStyle w:val="a8"/>
        <w:tabs>
          <w:tab w:val="clear" w:pos="4153"/>
          <w:tab w:val="clear" w:pos="8306"/>
        </w:tabs>
        <w:jc w:val="both"/>
        <w:rPr>
          <w:rFonts w:ascii="Arial" w:hAnsi="Arial" w:cs="Arial"/>
          <w:color w:val="000000"/>
        </w:rPr>
      </w:pPr>
    </w:p>
    <w:p w:rsidR="00C1709B" w:rsidRDefault="00C1709B" w:rsidP="00C1709B">
      <w:pPr>
        <w:pStyle w:val="a8"/>
        <w:tabs>
          <w:tab w:val="clear" w:pos="4153"/>
          <w:tab w:val="clear" w:pos="8306"/>
        </w:tabs>
        <w:jc w:val="both"/>
        <w:rPr>
          <w:rFonts w:ascii="Arial" w:hAnsi="Arial" w:cs="Arial"/>
          <w:color w:val="000000"/>
        </w:rPr>
      </w:pPr>
    </w:p>
    <w:p w:rsidR="00C1709B" w:rsidRDefault="00C1709B" w:rsidP="00C1709B">
      <w:pPr>
        <w:pStyle w:val="a8"/>
        <w:tabs>
          <w:tab w:val="clear" w:pos="4153"/>
          <w:tab w:val="clear" w:pos="8306"/>
        </w:tabs>
        <w:jc w:val="both"/>
        <w:rPr>
          <w:rFonts w:ascii="Arial" w:hAnsi="Arial" w:cs="Arial"/>
          <w:color w:val="000000"/>
        </w:rPr>
      </w:pPr>
    </w:p>
    <w:p w:rsidR="00717971" w:rsidRPr="00717971" w:rsidRDefault="00C1709B" w:rsidP="00C1709B">
      <w:pPr>
        <w:pStyle w:val="a8"/>
        <w:tabs>
          <w:tab w:val="clear" w:pos="4153"/>
          <w:tab w:val="clear" w:pos="8306"/>
        </w:tabs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</w:rPr>
        <w:t xml:space="preserve">   </w:t>
      </w:r>
      <w:r w:rsidR="00987FFB">
        <w:rPr>
          <w:rFonts w:ascii="Arial" w:hAnsi="Arial" w:cs="Arial"/>
          <w:color w:val="000000"/>
        </w:rPr>
        <w:tab/>
      </w:r>
      <w:r w:rsidR="00987FFB">
        <w:rPr>
          <w:rFonts w:ascii="Arial" w:hAnsi="Arial" w:cs="Arial"/>
          <w:color w:val="000000"/>
        </w:rPr>
        <w:tab/>
      </w:r>
      <w:r w:rsidR="00987FFB">
        <w:rPr>
          <w:rFonts w:ascii="Arial" w:hAnsi="Arial" w:cs="Arial"/>
          <w:color w:val="000000"/>
        </w:rPr>
        <w:tab/>
      </w:r>
      <w:r w:rsidR="00987FFB">
        <w:rPr>
          <w:rFonts w:ascii="Arial" w:hAnsi="Arial" w:cs="Arial"/>
          <w:color w:val="000000"/>
        </w:rPr>
        <w:tab/>
      </w:r>
      <w:r w:rsidR="00987FFB">
        <w:rPr>
          <w:rFonts w:ascii="Arial" w:hAnsi="Arial" w:cs="Arial"/>
          <w:color w:val="000000"/>
        </w:rPr>
        <w:tab/>
      </w:r>
      <w:r w:rsidR="00987FFB">
        <w:rPr>
          <w:rFonts w:ascii="Arial" w:hAnsi="Arial" w:cs="Arial"/>
          <w:color w:val="000000"/>
        </w:rPr>
        <w:tab/>
      </w:r>
      <w:r w:rsidR="00987FFB">
        <w:rPr>
          <w:rFonts w:ascii="Arial" w:hAnsi="Arial" w:cs="Arial"/>
          <w:color w:val="000000"/>
        </w:rPr>
        <w:tab/>
      </w:r>
      <w:r w:rsidR="00987FFB">
        <w:rPr>
          <w:rFonts w:ascii="Arial" w:hAnsi="Arial" w:cs="Arial"/>
          <w:color w:val="000000"/>
        </w:rPr>
        <w:tab/>
      </w:r>
    </w:p>
    <w:sectPr w:rsidR="00717971" w:rsidRPr="00717971" w:rsidSect="00E34647">
      <w:footerReference w:type="even" r:id="rId10"/>
      <w:footerReference w:type="default" r:id="rId11"/>
      <w:pgSz w:w="11906" w:h="16838"/>
      <w:pgMar w:top="851" w:right="1134" w:bottom="851" w:left="1134" w:header="709" w:footer="544" w:gutter="0"/>
      <w:pgNumType w:chapStyle="1" w:chapSep="colon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6E4" w:rsidRDefault="001916E4">
      <w:r>
        <w:separator/>
      </w:r>
    </w:p>
  </w:endnote>
  <w:endnote w:type="continuationSeparator" w:id="0">
    <w:p w:rsidR="001916E4" w:rsidRDefault="001916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80F" w:rsidRDefault="00BD59B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1280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1280F" w:rsidRDefault="0041280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084"/>
      <w:gridCol w:w="1686"/>
      <w:gridCol w:w="4084"/>
    </w:tblGrid>
    <w:tr w:rsidR="00E3464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E34647" w:rsidRDefault="00E34647">
          <w:pPr>
            <w:pStyle w:val="a8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E34647" w:rsidRPr="00E34647" w:rsidRDefault="00E34647">
          <w:pPr>
            <w:pStyle w:val="ae"/>
            <w:rPr>
              <w:rFonts w:asciiTheme="majorHAnsi" w:hAnsiTheme="majorHAnsi"/>
            </w:rPr>
          </w:pPr>
          <w:r w:rsidRPr="00E34647">
            <w:rPr>
              <w:rFonts w:asciiTheme="majorHAnsi" w:hAnsiTheme="majorHAnsi"/>
              <w:b/>
            </w:rPr>
            <w:t xml:space="preserve">Σελίδα </w:t>
          </w:r>
          <w:r w:rsidR="00BD59B1" w:rsidRPr="00E34647">
            <w:rPr>
              <w:rFonts w:asciiTheme="majorHAnsi" w:hAnsiTheme="majorHAnsi"/>
            </w:rPr>
            <w:fldChar w:fldCharType="begin"/>
          </w:r>
          <w:r w:rsidRPr="00E34647">
            <w:rPr>
              <w:rFonts w:asciiTheme="majorHAnsi" w:hAnsiTheme="majorHAnsi"/>
            </w:rPr>
            <w:instrText xml:space="preserve"> PAGE  \* MERGEFORMAT </w:instrText>
          </w:r>
          <w:r w:rsidR="00BD59B1" w:rsidRPr="00E34647">
            <w:rPr>
              <w:rFonts w:asciiTheme="majorHAnsi" w:hAnsiTheme="majorHAnsi"/>
            </w:rPr>
            <w:fldChar w:fldCharType="separate"/>
          </w:r>
          <w:r w:rsidR="00816F12" w:rsidRPr="00816F12">
            <w:rPr>
              <w:rFonts w:asciiTheme="majorHAnsi" w:hAnsiTheme="majorHAnsi"/>
              <w:b/>
              <w:noProof/>
            </w:rPr>
            <w:t>2</w:t>
          </w:r>
          <w:r w:rsidR="00BD59B1" w:rsidRPr="00E34647">
            <w:rPr>
              <w:rFonts w:asciiTheme="majorHAnsi" w:hAnsiTheme="majorHAnsi"/>
            </w:rPr>
            <w:fldChar w:fldCharType="end"/>
          </w:r>
          <w:r w:rsidRPr="00E34647">
            <w:rPr>
              <w:rFonts w:asciiTheme="majorHAnsi" w:hAnsiTheme="majorHAnsi"/>
            </w:rPr>
            <w:t xml:space="preserve"> από </w:t>
          </w:r>
          <w:r w:rsidRPr="00E34647">
            <w:rPr>
              <w:rFonts w:asciiTheme="majorHAnsi" w:hAnsiTheme="majorHAnsi"/>
              <w:b/>
            </w:rPr>
            <w:t>2</w:t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E34647" w:rsidRDefault="00E34647">
          <w:pPr>
            <w:pStyle w:val="a8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E3464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E34647" w:rsidRDefault="00E34647">
          <w:pPr>
            <w:pStyle w:val="a8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E34647" w:rsidRDefault="00E34647">
          <w:pPr>
            <w:pStyle w:val="a8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E34647" w:rsidRDefault="00E34647">
          <w:pPr>
            <w:pStyle w:val="a8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41280F" w:rsidRPr="007926C4" w:rsidRDefault="0041280F" w:rsidP="00E34647">
    <w:pPr>
      <w:pStyle w:val="a5"/>
      <w:ind w:left="720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6E4" w:rsidRDefault="001916E4">
      <w:r>
        <w:separator/>
      </w:r>
    </w:p>
  </w:footnote>
  <w:footnote w:type="continuationSeparator" w:id="0">
    <w:p w:rsidR="001916E4" w:rsidRDefault="001916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2037"/>
    <w:multiLevelType w:val="hybridMultilevel"/>
    <w:tmpl w:val="0CB2667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371269"/>
    <w:multiLevelType w:val="hybridMultilevel"/>
    <w:tmpl w:val="D388BD4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2B2F68"/>
    <w:multiLevelType w:val="hybridMultilevel"/>
    <w:tmpl w:val="66BCC9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D6697"/>
    <w:multiLevelType w:val="hybridMultilevel"/>
    <w:tmpl w:val="66BCC9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D7469"/>
    <w:multiLevelType w:val="hybridMultilevel"/>
    <w:tmpl w:val="FF96C9EC"/>
    <w:lvl w:ilvl="0" w:tplc="AB94F0F8">
      <w:start w:val="1"/>
      <w:numFmt w:val="decimal"/>
      <w:lvlText w:val="%1."/>
      <w:lvlJc w:val="left"/>
      <w:pPr>
        <w:ind w:left="324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09A9400D"/>
    <w:multiLevelType w:val="hybridMultilevel"/>
    <w:tmpl w:val="E65E61D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1770A2"/>
    <w:multiLevelType w:val="hybridMultilevel"/>
    <w:tmpl w:val="A9860D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561F70"/>
    <w:multiLevelType w:val="hybridMultilevel"/>
    <w:tmpl w:val="90DE2FC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EE4FCA"/>
    <w:multiLevelType w:val="hybridMultilevel"/>
    <w:tmpl w:val="98EC11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F31BE4"/>
    <w:multiLevelType w:val="hybridMultilevel"/>
    <w:tmpl w:val="8EFE14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302F27"/>
    <w:multiLevelType w:val="hybridMultilevel"/>
    <w:tmpl w:val="4A8C577A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E91DAC"/>
    <w:multiLevelType w:val="hybridMultilevel"/>
    <w:tmpl w:val="073E2C4C"/>
    <w:lvl w:ilvl="0" w:tplc="99EA4E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E17068"/>
    <w:multiLevelType w:val="hybridMultilevel"/>
    <w:tmpl w:val="93CA14A8"/>
    <w:lvl w:ilvl="0" w:tplc="D72AF7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A256FA"/>
    <w:multiLevelType w:val="hybridMultilevel"/>
    <w:tmpl w:val="002CD5F8"/>
    <w:lvl w:ilvl="0" w:tplc="AF62E6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1E46DD"/>
    <w:multiLevelType w:val="hybridMultilevel"/>
    <w:tmpl w:val="B2DC193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9D570C"/>
    <w:multiLevelType w:val="hybridMultilevel"/>
    <w:tmpl w:val="685646E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5F520D"/>
    <w:multiLevelType w:val="multilevel"/>
    <w:tmpl w:val="1DB0434C"/>
    <w:lvl w:ilvl="0">
      <w:start w:val="64"/>
      <w:numFmt w:val="decimal"/>
      <w:lvlText w:val="%1"/>
      <w:lvlJc w:val="left"/>
      <w:pPr>
        <w:tabs>
          <w:tab w:val="num" w:pos="1110"/>
        </w:tabs>
        <w:ind w:left="1110" w:hanging="1110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tabs>
          <w:tab w:val="num" w:pos="1124"/>
        </w:tabs>
        <w:ind w:left="1124" w:hanging="1110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tabs>
          <w:tab w:val="num" w:pos="1138"/>
        </w:tabs>
        <w:ind w:left="1138" w:hanging="11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111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66"/>
        </w:tabs>
        <w:ind w:left="1166" w:hanging="111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80"/>
        </w:tabs>
        <w:ind w:left="1180" w:hanging="111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524"/>
        </w:tabs>
        <w:ind w:left="152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538"/>
        </w:tabs>
        <w:ind w:left="153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912"/>
        </w:tabs>
        <w:ind w:left="1912" w:hanging="1800"/>
      </w:pPr>
      <w:rPr>
        <w:rFonts w:hint="default"/>
        <w:b/>
      </w:rPr>
    </w:lvl>
  </w:abstractNum>
  <w:abstractNum w:abstractNumId="17">
    <w:nsid w:val="4F78622F"/>
    <w:multiLevelType w:val="hybridMultilevel"/>
    <w:tmpl w:val="4B36BC0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661CF3"/>
    <w:multiLevelType w:val="hybridMultilevel"/>
    <w:tmpl w:val="AA225C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455940"/>
    <w:multiLevelType w:val="hybridMultilevel"/>
    <w:tmpl w:val="B560C576"/>
    <w:lvl w:ilvl="0" w:tplc="0408000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792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864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936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1008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1080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1527" w:hanging="360"/>
      </w:pPr>
      <w:rPr>
        <w:rFonts w:ascii="Wingdings" w:hAnsi="Wingdings" w:hint="default"/>
      </w:rPr>
    </w:lvl>
  </w:abstractNum>
  <w:abstractNum w:abstractNumId="20">
    <w:nsid w:val="56EB4144"/>
    <w:multiLevelType w:val="hybridMultilevel"/>
    <w:tmpl w:val="14660740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5BFE6549"/>
    <w:multiLevelType w:val="hybridMultilevel"/>
    <w:tmpl w:val="66BCC9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9516B8"/>
    <w:multiLevelType w:val="hybridMultilevel"/>
    <w:tmpl w:val="A10E3F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E65C5F"/>
    <w:multiLevelType w:val="hybridMultilevel"/>
    <w:tmpl w:val="C214145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3075ACB"/>
    <w:multiLevelType w:val="hybridMultilevel"/>
    <w:tmpl w:val="D7CE730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6F4481"/>
    <w:multiLevelType w:val="hybridMultilevel"/>
    <w:tmpl w:val="DCD46B5A"/>
    <w:lvl w:ilvl="0" w:tplc="C0B2017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76340D"/>
    <w:multiLevelType w:val="multilevel"/>
    <w:tmpl w:val="13E246CC"/>
    <w:lvl w:ilvl="0">
      <w:start w:val="20"/>
      <w:numFmt w:val="decimal"/>
      <w:lvlText w:val="%1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1">
      <w:start w:val="42"/>
      <w:numFmt w:val="decimal"/>
      <w:lvlText w:val="%1.%2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40"/>
        </w:tabs>
        <w:ind w:left="1740" w:hanging="17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A004213"/>
    <w:multiLevelType w:val="hybridMultilevel"/>
    <w:tmpl w:val="C7F23D7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B32E0D"/>
    <w:multiLevelType w:val="singleLevel"/>
    <w:tmpl w:val="D3F272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B15474D"/>
    <w:multiLevelType w:val="hybridMultilevel"/>
    <w:tmpl w:val="69F42D24"/>
    <w:lvl w:ilvl="0" w:tplc="24704A0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8CC010">
      <w:numFmt w:val="none"/>
      <w:lvlText w:val=""/>
      <w:lvlJc w:val="left"/>
      <w:pPr>
        <w:tabs>
          <w:tab w:val="num" w:pos="360"/>
        </w:tabs>
      </w:pPr>
    </w:lvl>
    <w:lvl w:ilvl="2" w:tplc="C1662114">
      <w:numFmt w:val="none"/>
      <w:lvlText w:val=""/>
      <w:lvlJc w:val="left"/>
      <w:pPr>
        <w:tabs>
          <w:tab w:val="num" w:pos="360"/>
        </w:tabs>
      </w:pPr>
    </w:lvl>
    <w:lvl w:ilvl="3" w:tplc="5DFAD974">
      <w:numFmt w:val="none"/>
      <w:lvlText w:val=""/>
      <w:lvlJc w:val="left"/>
      <w:pPr>
        <w:tabs>
          <w:tab w:val="num" w:pos="360"/>
        </w:tabs>
      </w:pPr>
    </w:lvl>
    <w:lvl w:ilvl="4" w:tplc="CC9655BC">
      <w:numFmt w:val="none"/>
      <w:lvlText w:val=""/>
      <w:lvlJc w:val="left"/>
      <w:pPr>
        <w:tabs>
          <w:tab w:val="num" w:pos="360"/>
        </w:tabs>
      </w:pPr>
    </w:lvl>
    <w:lvl w:ilvl="5" w:tplc="71EC0FA6">
      <w:numFmt w:val="none"/>
      <w:lvlText w:val=""/>
      <w:lvlJc w:val="left"/>
      <w:pPr>
        <w:tabs>
          <w:tab w:val="num" w:pos="360"/>
        </w:tabs>
      </w:pPr>
    </w:lvl>
    <w:lvl w:ilvl="6" w:tplc="AB6257A0">
      <w:numFmt w:val="none"/>
      <w:lvlText w:val=""/>
      <w:lvlJc w:val="left"/>
      <w:pPr>
        <w:tabs>
          <w:tab w:val="num" w:pos="360"/>
        </w:tabs>
      </w:pPr>
    </w:lvl>
    <w:lvl w:ilvl="7" w:tplc="06368136">
      <w:numFmt w:val="none"/>
      <w:lvlText w:val=""/>
      <w:lvlJc w:val="left"/>
      <w:pPr>
        <w:tabs>
          <w:tab w:val="num" w:pos="360"/>
        </w:tabs>
      </w:pPr>
    </w:lvl>
    <w:lvl w:ilvl="8" w:tplc="92403046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71B74539"/>
    <w:multiLevelType w:val="hybridMultilevel"/>
    <w:tmpl w:val="C86C533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7F3D66"/>
    <w:multiLevelType w:val="hybridMultilevel"/>
    <w:tmpl w:val="F78C71F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9CB2E24"/>
    <w:multiLevelType w:val="hybridMultilevel"/>
    <w:tmpl w:val="F01272DA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9E3475D"/>
    <w:multiLevelType w:val="hybridMultilevel"/>
    <w:tmpl w:val="F392A8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31"/>
  </w:num>
  <w:num w:numId="4">
    <w:abstractNumId w:val="16"/>
  </w:num>
  <w:num w:numId="5">
    <w:abstractNumId w:val="12"/>
  </w:num>
  <w:num w:numId="6">
    <w:abstractNumId w:val="30"/>
  </w:num>
  <w:num w:numId="7">
    <w:abstractNumId w:val="14"/>
  </w:num>
  <w:num w:numId="8">
    <w:abstractNumId w:val="29"/>
  </w:num>
  <w:num w:numId="9">
    <w:abstractNumId w:val="6"/>
  </w:num>
  <w:num w:numId="10">
    <w:abstractNumId w:val="32"/>
  </w:num>
  <w:num w:numId="11">
    <w:abstractNumId w:val="15"/>
  </w:num>
  <w:num w:numId="12">
    <w:abstractNumId w:val="1"/>
  </w:num>
  <w:num w:numId="13">
    <w:abstractNumId w:val="20"/>
  </w:num>
  <w:num w:numId="14">
    <w:abstractNumId w:val="5"/>
  </w:num>
  <w:num w:numId="15">
    <w:abstractNumId w:val="7"/>
  </w:num>
  <w:num w:numId="16">
    <w:abstractNumId w:val="10"/>
  </w:num>
  <w:num w:numId="17">
    <w:abstractNumId w:val="28"/>
  </w:num>
  <w:num w:numId="18">
    <w:abstractNumId w:val="3"/>
  </w:num>
  <w:num w:numId="19">
    <w:abstractNumId w:val="4"/>
  </w:num>
  <w:num w:numId="20">
    <w:abstractNumId w:val="2"/>
  </w:num>
  <w:num w:numId="21">
    <w:abstractNumId w:val="17"/>
  </w:num>
  <w:num w:numId="22">
    <w:abstractNumId w:val="21"/>
  </w:num>
  <w:num w:numId="23">
    <w:abstractNumId w:val="11"/>
  </w:num>
  <w:num w:numId="24">
    <w:abstractNumId w:val="25"/>
  </w:num>
  <w:num w:numId="25">
    <w:abstractNumId w:val="24"/>
  </w:num>
  <w:num w:numId="26">
    <w:abstractNumId w:val="8"/>
  </w:num>
  <w:num w:numId="27">
    <w:abstractNumId w:val="9"/>
  </w:num>
  <w:num w:numId="28">
    <w:abstractNumId w:val="27"/>
  </w:num>
  <w:num w:numId="29">
    <w:abstractNumId w:val="33"/>
  </w:num>
  <w:num w:numId="30">
    <w:abstractNumId w:val="19"/>
  </w:num>
  <w:num w:numId="31">
    <w:abstractNumId w:val="22"/>
  </w:num>
  <w:num w:numId="32">
    <w:abstractNumId w:val="18"/>
  </w:num>
  <w:num w:numId="33">
    <w:abstractNumId w:val="0"/>
  </w:num>
  <w:num w:numId="3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7649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95023"/>
    <w:rsid w:val="0000002F"/>
    <w:rsid w:val="00001915"/>
    <w:rsid w:val="000048E3"/>
    <w:rsid w:val="000050AB"/>
    <w:rsid w:val="00005DBA"/>
    <w:rsid w:val="00005F49"/>
    <w:rsid w:val="00022F31"/>
    <w:rsid w:val="00026110"/>
    <w:rsid w:val="000336CE"/>
    <w:rsid w:val="00042DAB"/>
    <w:rsid w:val="00051D7B"/>
    <w:rsid w:val="000634D7"/>
    <w:rsid w:val="0006410A"/>
    <w:rsid w:val="00080130"/>
    <w:rsid w:val="000805C3"/>
    <w:rsid w:val="00080861"/>
    <w:rsid w:val="00083081"/>
    <w:rsid w:val="000979D6"/>
    <w:rsid w:val="000B1D0D"/>
    <w:rsid w:val="000B2134"/>
    <w:rsid w:val="000C5318"/>
    <w:rsid w:val="000D353A"/>
    <w:rsid w:val="000D5BB9"/>
    <w:rsid w:val="000E33CB"/>
    <w:rsid w:val="000E7C89"/>
    <w:rsid w:val="00103626"/>
    <w:rsid w:val="0010392F"/>
    <w:rsid w:val="00107F92"/>
    <w:rsid w:val="0011217E"/>
    <w:rsid w:val="00126D04"/>
    <w:rsid w:val="001349DC"/>
    <w:rsid w:val="00153575"/>
    <w:rsid w:val="0015589E"/>
    <w:rsid w:val="00155EA5"/>
    <w:rsid w:val="001612EF"/>
    <w:rsid w:val="0016773A"/>
    <w:rsid w:val="00172DB2"/>
    <w:rsid w:val="00180DDB"/>
    <w:rsid w:val="001832D1"/>
    <w:rsid w:val="001916E4"/>
    <w:rsid w:val="001918EA"/>
    <w:rsid w:val="00191927"/>
    <w:rsid w:val="00194E1E"/>
    <w:rsid w:val="00196CFB"/>
    <w:rsid w:val="001A5D40"/>
    <w:rsid w:val="001A7B2A"/>
    <w:rsid w:val="001C464A"/>
    <w:rsid w:val="001C5CB1"/>
    <w:rsid w:val="001C6A76"/>
    <w:rsid w:val="001D25D1"/>
    <w:rsid w:val="001D7679"/>
    <w:rsid w:val="001E4AB3"/>
    <w:rsid w:val="00200DB5"/>
    <w:rsid w:val="00217EDF"/>
    <w:rsid w:val="002216FE"/>
    <w:rsid w:val="00254F3F"/>
    <w:rsid w:val="00260548"/>
    <w:rsid w:val="00265802"/>
    <w:rsid w:val="002665FF"/>
    <w:rsid w:val="00286FF9"/>
    <w:rsid w:val="00290DCE"/>
    <w:rsid w:val="0029402D"/>
    <w:rsid w:val="002A39C5"/>
    <w:rsid w:val="002C46F6"/>
    <w:rsid w:val="002C70BC"/>
    <w:rsid w:val="002D714D"/>
    <w:rsid w:val="002F22F7"/>
    <w:rsid w:val="002F2A99"/>
    <w:rsid w:val="00311BA3"/>
    <w:rsid w:val="00313A04"/>
    <w:rsid w:val="00324CFD"/>
    <w:rsid w:val="00330625"/>
    <w:rsid w:val="00334370"/>
    <w:rsid w:val="00335577"/>
    <w:rsid w:val="00353D76"/>
    <w:rsid w:val="00355897"/>
    <w:rsid w:val="00360023"/>
    <w:rsid w:val="00371118"/>
    <w:rsid w:val="0037323A"/>
    <w:rsid w:val="00392991"/>
    <w:rsid w:val="003A0E9F"/>
    <w:rsid w:val="003B1EBF"/>
    <w:rsid w:val="003B3FAA"/>
    <w:rsid w:val="003B427A"/>
    <w:rsid w:val="003B5097"/>
    <w:rsid w:val="003C6D4E"/>
    <w:rsid w:val="003D3A8C"/>
    <w:rsid w:val="003F0591"/>
    <w:rsid w:val="003F4472"/>
    <w:rsid w:val="003F6D24"/>
    <w:rsid w:val="004031C5"/>
    <w:rsid w:val="0041280F"/>
    <w:rsid w:val="00414150"/>
    <w:rsid w:val="00444D7F"/>
    <w:rsid w:val="004520CB"/>
    <w:rsid w:val="004659C7"/>
    <w:rsid w:val="00466152"/>
    <w:rsid w:val="00487736"/>
    <w:rsid w:val="004A2E14"/>
    <w:rsid w:val="004A4229"/>
    <w:rsid w:val="004B4705"/>
    <w:rsid w:val="004C4285"/>
    <w:rsid w:val="004C4F02"/>
    <w:rsid w:val="004C5946"/>
    <w:rsid w:val="004D1828"/>
    <w:rsid w:val="004E717D"/>
    <w:rsid w:val="004F3E1F"/>
    <w:rsid w:val="004F5B8A"/>
    <w:rsid w:val="004F7999"/>
    <w:rsid w:val="00502C67"/>
    <w:rsid w:val="005051EE"/>
    <w:rsid w:val="005145FF"/>
    <w:rsid w:val="00531FF2"/>
    <w:rsid w:val="005401CA"/>
    <w:rsid w:val="00553325"/>
    <w:rsid w:val="00563121"/>
    <w:rsid w:val="005658A2"/>
    <w:rsid w:val="0057092B"/>
    <w:rsid w:val="005741EC"/>
    <w:rsid w:val="00582A68"/>
    <w:rsid w:val="00583067"/>
    <w:rsid w:val="00585F89"/>
    <w:rsid w:val="0059153A"/>
    <w:rsid w:val="005A1365"/>
    <w:rsid w:val="005B0564"/>
    <w:rsid w:val="005B1E81"/>
    <w:rsid w:val="005C1AD1"/>
    <w:rsid w:val="005C65BE"/>
    <w:rsid w:val="005D5E07"/>
    <w:rsid w:val="005E182C"/>
    <w:rsid w:val="005E3BD8"/>
    <w:rsid w:val="005E45A4"/>
    <w:rsid w:val="005F1A6D"/>
    <w:rsid w:val="005F230E"/>
    <w:rsid w:val="005F7801"/>
    <w:rsid w:val="00601480"/>
    <w:rsid w:val="00606B09"/>
    <w:rsid w:val="006117E2"/>
    <w:rsid w:val="006127B1"/>
    <w:rsid w:val="00623B77"/>
    <w:rsid w:val="00625E17"/>
    <w:rsid w:val="00630CC3"/>
    <w:rsid w:val="00634C8E"/>
    <w:rsid w:val="006554A4"/>
    <w:rsid w:val="00655A28"/>
    <w:rsid w:val="0066007F"/>
    <w:rsid w:val="0066176B"/>
    <w:rsid w:val="0067330B"/>
    <w:rsid w:val="0069342E"/>
    <w:rsid w:val="006B775E"/>
    <w:rsid w:val="006C006F"/>
    <w:rsid w:val="006C6B24"/>
    <w:rsid w:val="006D0236"/>
    <w:rsid w:val="006D551A"/>
    <w:rsid w:val="006D5B5A"/>
    <w:rsid w:val="006D60B1"/>
    <w:rsid w:val="006F2947"/>
    <w:rsid w:val="00703C9A"/>
    <w:rsid w:val="0070665B"/>
    <w:rsid w:val="00711AAD"/>
    <w:rsid w:val="00717971"/>
    <w:rsid w:val="007256AB"/>
    <w:rsid w:val="00734366"/>
    <w:rsid w:val="0073577E"/>
    <w:rsid w:val="00736A60"/>
    <w:rsid w:val="007434A7"/>
    <w:rsid w:val="00750739"/>
    <w:rsid w:val="00762077"/>
    <w:rsid w:val="00776E6A"/>
    <w:rsid w:val="0077731C"/>
    <w:rsid w:val="00783BE7"/>
    <w:rsid w:val="007926C4"/>
    <w:rsid w:val="00792BF7"/>
    <w:rsid w:val="007946C9"/>
    <w:rsid w:val="007A158F"/>
    <w:rsid w:val="007A6911"/>
    <w:rsid w:val="007A79F4"/>
    <w:rsid w:val="007B1487"/>
    <w:rsid w:val="007C0B75"/>
    <w:rsid w:val="007C7209"/>
    <w:rsid w:val="007D0209"/>
    <w:rsid w:val="007D4A1C"/>
    <w:rsid w:val="007D6F34"/>
    <w:rsid w:val="007E5CBA"/>
    <w:rsid w:val="007F1CE5"/>
    <w:rsid w:val="0081216B"/>
    <w:rsid w:val="00813F9B"/>
    <w:rsid w:val="00816F12"/>
    <w:rsid w:val="00822D0C"/>
    <w:rsid w:val="00824C7D"/>
    <w:rsid w:val="008406FD"/>
    <w:rsid w:val="00854617"/>
    <w:rsid w:val="0085664D"/>
    <w:rsid w:val="008651C4"/>
    <w:rsid w:val="00865D15"/>
    <w:rsid w:val="008736D8"/>
    <w:rsid w:val="00877FBC"/>
    <w:rsid w:val="008A01F1"/>
    <w:rsid w:val="008A58E8"/>
    <w:rsid w:val="008B2CB7"/>
    <w:rsid w:val="008B78A0"/>
    <w:rsid w:val="008B7B9F"/>
    <w:rsid w:val="008E5B08"/>
    <w:rsid w:val="008E68F8"/>
    <w:rsid w:val="00907434"/>
    <w:rsid w:val="00907BDF"/>
    <w:rsid w:val="009108BC"/>
    <w:rsid w:val="009120E1"/>
    <w:rsid w:val="00913901"/>
    <w:rsid w:val="00915B06"/>
    <w:rsid w:val="0092113F"/>
    <w:rsid w:val="0092313E"/>
    <w:rsid w:val="0092405A"/>
    <w:rsid w:val="00926AC9"/>
    <w:rsid w:val="00926F47"/>
    <w:rsid w:val="00937CAA"/>
    <w:rsid w:val="009446A1"/>
    <w:rsid w:val="009524D2"/>
    <w:rsid w:val="00954E56"/>
    <w:rsid w:val="00956882"/>
    <w:rsid w:val="00957A91"/>
    <w:rsid w:val="00966811"/>
    <w:rsid w:val="00972B6B"/>
    <w:rsid w:val="00980B25"/>
    <w:rsid w:val="00987FFB"/>
    <w:rsid w:val="009A56DF"/>
    <w:rsid w:val="009A6EB1"/>
    <w:rsid w:val="009B0950"/>
    <w:rsid w:val="009C02FA"/>
    <w:rsid w:val="009D0B23"/>
    <w:rsid w:val="009F0BC6"/>
    <w:rsid w:val="009F7AFD"/>
    <w:rsid w:val="00A01184"/>
    <w:rsid w:val="00A07D29"/>
    <w:rsid w:val="00A234BD"/>
    <w:rsid w:val="00A23F7C"/>
    <w:rsid w:val="00A31DA7"/>
    <w:rsid w:val="00A3526E"/>
    <w:rsid w:val="00A35A54"/>
    <w:rsid w:val="00A35D6D"/>
    <w:rsid w:val="00A379E8"/>
    <w:rsid w:val="00A65AD1"/>
    <w:rsid w:val="00A65C58"/>
    <w:rsid w:val="00A80303"/>
    <w:rsid w:val="00A82FCE"/>
    <w:rsid w:val="00A90223"/>
    <w:rsid w:val="00A9391D"/>
    <w:rsid w:val="00A946BA"/>
    <w:rsid w:val="00A948A6"/>
    <w:rsid w:val="00A96FC4"/>
    <w:rsid w:val="00AA43E9"/>
    <w:rsid w:val="00AB1F2A"/>
    <w:rsid w:val="00AB4433"/>
    <w:rsid w:val="00AB511F"/>
    <w:rsid w:val="00AB5470"/>
    <w:rsid w:val="00AC2E7B"/>
    <w:rsid w:val="00AD1DC0"/>
    <w:rsid w:val="00AD231D"/>
    <w:rsid w:val="00AD3016"/>
    <w:rsid w:val="00AD5FAD"/>
    <w:rsid w:val="00AE2F25"/>
    <w:rsid w:val="00AF55E1"/>
    <w:rsid w:val="00B05282"/>
    <w:rsid w:val="00B12BA1"/>
    <w:rsid w:val="00B1755A"/>
    <w:rsid w:val="00B341BB"/>
    <w:rsid w:val="00B364E4"/>
    <w:rsid w:val="00B459FB"/>
    <w:rsid w:val="00B47DC3"/>
    <w:rsid w:val="00B718C9"/>
    <w:rsid w:val="00B756E2"/>
    <w:rsid w:val="00B96292"/>
    <w:rsid w:val="00BA3974"/>
    <w:rsid w:val="00BB1F1B"/>
    <w:rsid w:val="00BB5308"/>
    <w:rsid w:val="00BD59B1"/>
    <w:rsid w:val="00BE6888"/>
    <w:rsid w:val="00BE6C09"/>
    <w:rsid w:val="00BE6DC2"/>
    <w:rsid w:val="00BE6F4B"/>
    <w:rsid w:val="00BF3890"/>
    <w:rsid w:val="00BF702A"/>
    <w:rsid w:val="00C077A1"/>
    <w:rsid w:val="00C1089B"/>
    <w:rsid w:val="00C11C91"/>
    <w:rsid w:val="00C1709B"/>
    <w:rsid w:val="00C50AA0"/>
    <w:rsid w:val="00C54AE8"/>
    <w:rsid w:val="00C55284"/>
    <w:rsid w:val="00C558FC"/>
    <w:rsid w:val="00C623FA"/>
    <w:rsid w:val="00C64E50"/>
    <w:rsid w:val="00C66DAA"/>
    <w:rsid w:val="00C710FC"/>
    <w:rsid w:val="00C80AC7"/>
    <w:rsid w:val="00C851C9"/>
    <w:rsid w:val="00C877C2"/>
    <w:rsid w:val="00C9549D"/>
    <w:rsid w:val="00CB5147"/>
    <w:rsid w:val="00CC40C2"/>
    <w:rsid w:val="00CE3216"/>
    <w:rsid w:val="00CF0F5B"/>
    <w:rsid w:val="00D175C9"/>
    <w:rsid w:val="00D2022E"/>
    <w:rsid w:val="00D3183F"/>
    <w:rsid w:val="00D42E62"/>
    <w:rsid w:val="00D443F9"/>
    <w:rsid w:val="00D473D4"/>
    <w:rsid w:val="00D71931"/>
    <w:rsid w:val="00D771FD"/>
    <w:rsid w:val="00D77E36"/>
    <w:rsid w:val="00D83596"/>
    <w:rsid w:val="00D83BD7"/>
    <w:rsid w:val="00DB538D"/>
    <w:rsid w:val="00DB65A1"/>
    <w:rsid w:val="00DD0024"/>
    <w:rsid w:val="00DD1AB5"/>
    <w:rsid w:val="00DD21A9"/>
    <w:rsid w:val="00DE08A6"/>
    <w:rsid w:val="00DE5A7A"/>
    <w:rsid w:val="00DE6368"/>
    <w:rsid w:val="00DF1DA5"/>
    <w:rsid w:val="00E05691"/>
    <w:rsid w:val="00E067A2"/>
    <w:rsid w:val="00E3065C"/>
    <w:rsid w:val="00E34647"/>
    <w:rsid w:val="00E35BD3"/>
    <w:rsid w:val="00E364A3"/>
    <w:rsid w:val="00E43C67"/>
    <w:rsid w:val="00E501F9"/>
    <w:rsid w:val="00E53CDC"/>
    <w:rsid w:val="00E81848"/>
    <w:rsid w:val="00E95023"/>
    <w:rsid w:val="00E956BA"/>
    <w:rsid w:val="00EC4A1D"/>
    <w:rsid w:val="00ED1A40"/>
    <w:rsid w:val="00ED3A9F"/>
    <w:rsid w:val="00EE0C56"/>
    <w:rsid w:val="00EF195A"/>
    <w:rsid w:val="00EF6482"/>
    <w:rsid w:val="00F216ED"/>
    <w:rsid w:val="00F303E5"/>
    <w:rsid w:val="00F33E56"/>
    <w:rsid w:val="00F344E0"/>
    <w:rsid w:val="00F36A0F"/>
    <w:rsid w:val="00F41696"/>
    <w:rsid w:val="00F465D9"/>
    <w:rsid w:val="00F66668"/>
    <w:rsid w:val="00F73597"/>
    <w:rsid w:val="00FA244A"/>
    <w:rsid w:val="00FA2ED9"/>
    <w:rsid w:val="00FA5B0A"/>
    <w:rsid w:val="00FC1038"/>
    <w:rsid w:val="00FD24A9"/>
    <w:rsid w:val="00FE138B"/>
    <w:rsid w:val="00FE6CD0"/>
    <w:rsid w:val="00FF5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11F"/>
    <w:rPr>
      <w:sz w:val="24"/>
      <w:szCs w:val="24"/>
    </w:rPr>
  </w:style>
  <w:style w:type="paragraph" w:styleId="1">
    <w:name w:val="heading 1"/>
    <w:basedOn w:val="a"/>
    <w:next w:val="a"/>
    <w:qFormat/>
    <w:rsid w:val="00AB511F"/>
    <w:pPr>
      <w:keepNext/>
      <w:spacing w:line="336" w:lineRule="auto"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AB511F"/>
    <w:pPr>
      <w:keepNext/>
      <w:jc w:val="both"/>
      <w:outlineLvl w:val="1"/>
    </w:pPr>
    <w:rPr>
      <w:b/>
      <w:bCs/>
      <w:lang w:eastAsia="en-US"/>
    </w:rPr>
  </w:style>
  <w:style w:type="paragraph" w:styleId="3">
    <w:name w:val="heading 3"/>
    <w:basedOn w:val="a"/>
    <w:next w:val="a"/>
    <w:qFormat/>
    <w:rsid w:val="00AB511F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B511F"/>
    <w:pPr>
      <w:keepNext/>
      <w:tabs>
        <w:tab w:val="left" w:pos="9052"/>
        <w:tab w:val="left" w:pos="10360"/>
      </w:tabs>
      <w:jc w:val="both"/>
      <w:outlineLvl w:val="3"/>
    </w:pPr>
    <w:rPr>
      <w:rFonts w:ascii="Arial" w:hAnsi="Arial"/>
      <w:b/>
      <w:color w:val="000000"/>
      <w:sz w:val="22"/>
      <w:lang w:val="en-GB" w:eastAsia="en-US"/>
    </w:rPr>
  </w:style>
  <w:style w:type="paragraph" w:styleId="5">
    <w:name w:val="heading 5"/>
    <w:basedOn w:val="a"/>
    <w:next w:val="a"/>
    <w:qFormat/>
    <w:rsid w:val="00776E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511F"/>
    <w:pPr>
      <w:spacing w:line="312" w:lineRule="auto"/>
      <w:jc w:val="both"/>
    </w:pPr>
    <w:rPr>
      <w:rFonts w:ascii="Arial" w:hAnsi="Arial" w:cs="Arial"/>
      <w:sz w:val="22"/>
    </w:rPr>
  </w:style>
  <w:style w:type="paragraph" w:styleId="20">
    <w:name w:val="Body Text 2"/>
    <w:basedOn w:val="a"/>
    <w:rsid w:val="00AB511F"/>
    <w:pPr>
      <w:spacing w:line="312" w:lineRule="auto"/>
      <w:jc w:val="both"/>
    </w:pPr>
    <w:rPr>
      <w:rFonts w:ascii="Arial" w:hAnsi="Arial" w:cs="Arial"/>
      <w:b/>
      <w:bCs/>
      <w:sz w:val="22"/>
    </w:rPr>
  </w:style>
  <w:style w:type="paragraph" w:styleId="a4">
    <w:name w:val="Body Text Indent"/>
    <w:basedOn w:val="a"/>
    <w:rsid w:val="00AB511F"/>
    <w:pPr>
      <w:tabs>
        <w:tab w:val="left" w:pos="1134"/>
        <w:tab w:val="left" w:pos="10360"/>
      </w:tabs>
      <w:ind w:left="1134" w:hanging="1134"/>
    </w:pPr>
    <w:rPr>
      <w:rFonts w:ascii="Arial" w:hAnsi="Arial" w:cs="Arial"/>
      <w:color w:val="000000"/>
      <w:sz w:val="18"/>
      <w:szCs w:val="18"/>
      <w:lang w:val="en-GB" w:eastAsia="en-US"/>
    </w:rPr>
  </w:style>
  <w:style w:type="paragraph" w:styleId="30">
    <w:name w:val="Body Text Indent 3"/>
    <w:basedOn w:val="a"/>
    <w:rsid w:val="00AB511F"/>
    <w:pPr>
      <w:tabs>
        <w:tab w:val="left" w:pos="1060"/>
        <w:tab w:val="left" w:pos="1701"/>
        <w:tab w:val="left" w:pos="9052"/>
        <w:tab w:val="left" w:pos="10360"/>
      </w:tabs>
      <w:ind w:left="1060"/>
      <w:jc w:val="both"/>
    </w:pPr>
    <w:rPr>
      <w:rFonts w:ascii="Arial" w:hAnsi="Arial"/>
      <w:color w:val="000000"/>
      <w:sz w:val="22"/>
      <w:lang w:val="en-GB" w:eastAsia="en-US"/>
    </w:rPr>
  </w:style>
  <w:style w:type="paragraph" w:styleId="a5">
    <w:name w:val="footer"/>
    <w:basedOn w:val="a"/>
    <w:link w:val="Char"/>
    <w:uiPriority w:val="99"/>
    <w:rsid w:val="00AB511F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B511F"/>
  </w:style>
  <w:style w:type="paragraph" w:styleId="31">
    <w:name w:val="Body Text 3"/>
    <w:basedOn w:val="a"/>
    <w:rsid w:val="00AB511F"/>
    <w:pPr>
      <w:jc w:val="both"/>
    </w:pPr>
  </w:style>
  <w:style w:type="table" w:styleId="a7">
    <w:name w:val="Table Grid"/>
    <w:basedOn w:val="a1"/>
    <w:rsid w:val="00873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0"/>
    <w:uiPriority w:val="99"/>
    <w:rsid w:val="007926C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8"/>
    <w:uiPriority w:val="99"/>
    <w:rsid w:val="007926C4"/>
    <w:rPr>
      <w:sz w:val="24"/>
      <w:szCs w:val="24"/>
    </w:rPr>
  </w:style>
  <w:style w:type="character" w:styleId="a9">
    <w:name w:val="annotation reference"/>
    <w:rsid w:val="0092405A"/>
    <w:rPr>
      <w:sz w:val="16"/>
      <w:szCs w:val="16"/>
    </w:rPr>
  </w:style>
  <w:style w:type="paragraph" w:styleId="aa">
    <w:name w:val="annotation text"/>
    <w:basedOn w:val="a"/>
    <w:link w:val="Char1"/>
    <w:rsid w:val="0092405A"/>
    <w:rPr>
      <w:sz w:val="20"/>
      <w:szCs w:val="20"/>
    </w:rPr>
  </w:style>
  <w:style w:type="character" w:customStyle="1" w:styleId="Char1">
    <w:name w:val="Κείμενο σχολίου Char"/>
    <w:basedOn w:val="a0"/>
    <w:link w:val="aa"/>
    <w:rsid w:val="0092405A"/>
  </w:style>
  <w:style w:type="paragraph" w:styleId="ab">
    <w:name w:val="annotation subject"/>
    <w:basedOn w:val="aa"/>
    <w:next w:val="aa"/>
    <w:link w:val="Char2"/>
    <w:rsid w:val="0092405A"/>
    <w:rPr>
      <w:b/>
      <w:bCs/>
    </w:rPr>
  </w:style>
  <w:style w:type="character" w:customStyle="1" w:styleId="Char2">
    <w:name w:val="Θέμα σχολίου Char"/>
    <w:link w:val="ab"/>
    <w:rsid w:val="0092405A"/>
    <w:rPr>
      <w:b/>
      <w:bCs/>
    </w:rPr>
  </w:style>
  <w:style w:type="paragraph" w:customStyle="1" w:styleId="10">
    <w:name w:val="Αναθεώρηση1"/>
    <w:hidden/>
    <w:uiPriority w:val="99"/>
    <w:semiHidden/>
    <w:rsid w:val="0092405A"/>
    <w:rPr>
      <w:sz w:val="24"/>
      <w:szCs w:val="24"/>
    </w:rPr>
  </w:style>
  <w:style w:type="paragraph" w:styleId="ac">
    <w:name w:val="Balloon Text"/>
    <w:basedOn w:val="a"/>
    <w:link w:val="Char3"/>
    <w:rsid w:val="0092405A"/>
    <w:rPr>
      <w:rFonts w:ascii="Tahoma" w:hAnsi="Tahoma"/>
      <w:sz w:val="16"/>
      <w:szCs w:val="16"/>
    </w:rPr>
  </w:style>
  <w:style w:type="character" w:customStyle="1" w:styleId="Char3">
    <w:name w:val="Κείμενο πλαισίου Char"/>
    <w:link w:val="ac"/>
    <w:rsid w:val="0092405A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9B0950"/>
    <w:pPr>
      <w:ind w:left="720"/>
    </w:pPr>
  </w:style>
  <w:style w:type="character" w:customStyle="1" w:styleId="Char">
    <w:name w:val="Υποσέλιδο Char"/>
    <w:basedOn w:val="a0"/>
    <w:link w:val="a5"/>
    <w:uiPriority w:val="99"/>
    <w:rsid w:val="00E34647"/>
    <w:rPr>
      <w:sz w:val="24"/>
      <w:szCs w:val="24"/>
    </w:rPr>
  </w:style>
  <w:style w:type="paragraph" w:styleId="ae">
    <w:name w:val="No Spacing"/>
    <w:link w:val="Char4"/>
    <w:uiPriority w:val="1"/>
    <w:qFormat/>
    <w:rsid w:val="00E34647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Char4">
    <w:name w:val="Χωρίς διάστιχο Char"/>
    <w:basedOn w:val="a0"/>
    <w:link w:val="ae"/>
    <w:uiPriority w:val="1"/>
    <w:rsid w:val="00E34647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4CAB5-E743-401A-9AFB-9BE0A88B1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2068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ΕΛΛΗΝΙΚΗ ΔΗΜΟΚΡΑΤΙΑ</vt:lpstr>
      <vt:lpstr>ΕΛΛΗΝΙΚΗ ΔΗΜΟΚΡΑΤΙΑ</vt:lpstr>
    </vt:vector>
  </TitlesOfParts>
  <Company>alki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user</dc:creator>
  <cp:lastModifiedBy>ivou</cp:lastModifiedBy>
  <cp:revision>2</cp:revision>
  <cp:lastPrinted>2014-10-31T13:15:00Z</cp:lastPrinted>
  <dcterms:created xsi:type="dcterms:W3CDTF">2014-12-12T12:33:00Z</dcterms:created>
  <dcterms:modified xsi:type="dcterms:W3CDTF">2014-12-12T12:33:00Z</dcterms:modified>
</cp:coreProperties>
</file>