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FDD" w:rsidRPr="000F53A7" w:rsidRDefault="00CE3FDD" w:rsidP="002C3FDE">
      <w:pPr>
        <w:rPr>
          <w:rFonts w:asciiTheme="minorHAnsi" w:hAnsiTheme="minorHAnsi" w:cstheme="minorHAnsi"/>
          <w:b/>
        </w:rPr>
      </w:pPr>
      <w:r w:rsidRPr="002C3FDE">
        <w:rPr>
          <w:rFonts w:asciiTheme="minorHAnsi" w:hAnsiTheme="minorHAnsi" w:cstheme="minorHAnsi"/>
          <w:b/>
        </w:rPr>
        <w:t xml:space="preserve">ΕΛΛΗΝΙΚΗ ΔΗΜΟΚΡΑΤΙΑ                          </w:t>
      </w:r>
      <w:r w:rsidR="002C3FDE">
        <w:rPr>
          <w:rFonts w:asciiTheme="minorHAnsi" w:hAnsiTheme="minorHAnsi" w:cstheme="minorHAnsi"/>
          <w:b/>
        </w:rPr>
        <w:t xml:space="preserve">                 </w:t>
      </w:r>
      <w:r w:rsidR="00DC47BB">
        <w:rPr>
          <w:rFonts w:asciiTheme="minorHAnsi" w:hAnsiTheme="minorHAnsi" w:cstheme="minorHAnsi"/>
          <w:b/>
        </w:rPr>
        <w:t xml:space="preserve"> </w:t>
      </w:r>
      <w:r w:rsidRPr="00DC47BB">
        <w:rPr>
          <w:rFonts w:asciiTheme="minorHAnsi" w:hAnsiTheme="minorHAnsi" w:cstheme="minorHAnsi"/>
        </w:rPr>
        <w:t xml:space="preserve">ΑΓΙΑ ΠΑΡΑΣΚΕΥΗ </w:t>
      </w:r>
      <w:r w:rsidR="00B14A16">
        <w:rPr>
          <w:rFonts w:asciiTheme="minorHAnsi" w:hAnsiTheme="minorHAnsi" w:cstheme="minorHAnsi"/>
          <w:lang w:val="en-US"/>
        </w:rPr>
        <w:t>03</w:t>
      </w:r>
      <w:r w:rsidRPr="00DC47BB">
        <w:rPr>
          <w:rFonts w:asciiTheme="minorHAnsi" w:hAnsiTheme="minorHAnsi" w:cstheme="minorHAnsi"/>
        </w:rPr>
        <w:t>/</w:t>
      </w:r>
      <w:r w:rsidR="00BA35A4" w:rsidRPr="00B14A16">
        <w:rPr>
          <w:rFonts w:asciiTheme="minorHAnsi" w:hAnsiTheme="minorHAnsi" w:cstheme="minorHAnsi"/>
        </w:rPr>
        <w:t>07</w:t>
      </w:r>
      <w:r w:rsidRPr="00DC47BB">
        <w:rPr>
          <w:rFonts w:asciiTheme="minorHAnsi" w:hAnsiTheme="minorHAnsi" w:cstheme="minorHAnsi"/>
        </w:rPr>
        <w:t>/201</w:t>
      </w:r>
      <w:r w:rsidR="000F53A7" w:rsidRPr="000F53A7">
        <w:rPr>
          <w:rFonts w:asciiTheme="minorHAnsi" w:hAnsiTheme="minorHAnsi" w:cstheme="minorHAnsi"/>
        </w:rPr>
        <w:t>4</w:t>
      </w:r>
    </w:p>
    <w:p w:rsidR="00CE3FDD" w:rsidRPr="002C3FDE" w:rsidRDefault="00CE3FDD" w:rsidP="002C3FDE">
      <w:pPr>
        <w:rPr>
          <w:rFonts w:asciiTheme="minorHAnsi" w:hAnsiTheme="minorHAnsi" w:cstheme="minorHAnsi"/>
          <w:b/>
        </w:rPr>
      </w:pPr>
      <w:r w:rsidRPr="002C3FDE">
        <w:rPr>
          <w:rFonts w:asciiTheme="minorHAnsi" w:hAnsiTheme="minorHAnsi" w:cstheme="minorHAnsi"/>
          <w:b/>
        </w:rPr>
        <w:t xml:space="preserve">ΝΟΜΟΣ ΑΤΤΙΚΗΣ            </w:t>
      </w:r>
      <w:r w:rsidR="00C03C94" w:rsidRPr="002C3FDE">
        <w:rPr>
          <w:rFonts w:asciiTheme="minorHAnsi" w:hAnsiTheme="minorHAnsi" w:cstheme="minorHAnsi"/>
          <w:b/>
        </w:rPr>
        <w:t xml:space="preserve">                  </w:t>
      </w:r>
      <w:r w:rsidR="002C3FDE">
        <w:rPr>
          <w:rFonts w:asciiTheme="minorHAnsi" w:hAnsiTheme="minorHAnsi" w:cstheme="minorHAnsi"/>
          <w:b/>
        </w:rPr>
        <w:t xml:space="preserve">                </w:t>
      </w:r>
      <w:r w:rsidR="00C03C94" w:rsidRPr="002C3FDE">
        <w:rPr>
          <w:rFonts w:asciiTheme="minorHAnsi" w:hAnsiTheme="minorHAnsi" w:cstheme="minorHAnsi"/>
          <w:b/>
        </w:rPr>
        <w:t xml:space="preserve">          </w:t>
      </w:r>
      <w:r w:rsidR="0090728B" w:rsidRPr="002C3FDE">
        <w:rPr>
          <w:rFonts w:asciiTheme="minorHAnsi" w:hAnsiTheme="minorHAnsi" w:cstheme="minorHAnsi"/>
          <w:b/>
        </w:rPr>
        <w:t xml:space="preserve"> </w:t>
      </w:r>
      <w:r w:rsidR="00B46CB8" w:rsidRPr="002C3FDE">
        <w:rPr>
          <w:rFonts w:asciiTheme="minorHAnsi" w:hAnsiTheme="minorHAnsi" w:cstheme="minorHAnsi"/>
          <w:b/>
        </w:rPr>
        <w:t xml:space="preserve">  </w:t>
      </w:r>
      <w:r w:rsidR="00B46CB8" w:rsidRPr="00DC47BB">
        <w:rPr>
          <w:rFonts w:asciiTheme="minorHAnsi" w:hAnsiTheme="minorHAnsi" w:cstheme="minorHAnsi"/>
        </w:rPr>
        <w:t xml:space="preserve">Αριθ. Πρωτ. : </w:t>
      </w:r>
      <w:r w:rsidR="00B14A16">
        <w:rPr>
          <w:rFonts w:asciiTheme="minorHAnsi" w:hAnsiTheme="minorHAnsi" w:cstheme="minorHAnsi"/>
          <w:lang w:val="en-US"/>
        </w:rPr>
        <w:t>26426</w:t>
      </w:r>
      <w:r w:rsidRPr="002C3FDE">
        <w:rPr>
          <w:rFonts w:asciiTheme="minorHAnsi" w:hAnsiTheme="minorHAnsi" w:cstheme="minorHAnsi"/>
          <w:b/>
        </w:rPr>
        <w:t xml:space="preserve">    </w:t>
      </w:r>
    </w:p>
    <w:p w:rsidR="00CE3FDD" w:rsidRPr="002C3FDE" w:rsidRDefault="00CE3FDD" w:rsidP="002C3FDE">
      <w:pPr>
        <w:rPr>
          <w:rFonts w:asciiTheme="minorHAnsi" w:hAnsiTheme="minorHAnsi" w:cstheme="minorHAnsi"/>
          <w:b/>
        </w:rPr>
      </w:pPr>
      <w:r w:rsidRPr="002C3FDE">
        <w:rPr>
          <w:rFonts w:asciiTheme="minorHAnsi" w:hAnsiTheme="minorHAnsi" w:cstheme="minorHAnsi"/>
          <w:b/>
        </w:rPr>
        <w:t>ΔΗΜΟΣ ΑΓΙΑΣ ΠΑΡΑΣΚΕΥΗΣ</w:t>
      </w:r>
    </w:p>
    <w:p w:rsidR="00CE3FDD" w:rsidRPr="00DC47BB" w:rsidRDefault="00CE3FDD" w:rsidP="002C3FDE">
      <w:pPr>
        <w:rPr>
          <w:rFonts w:asciiTheme="minorHAnsi" w:hAnsiTheme="minorHAnsi" w:cstheme="minorHAnsi"/>
        </w:rPr>
      </w:pPr>
      <w:r w:rsidRPr="00DC47BB">
        <w:rPr>
          <w:rFonts w:asciiTheme="minorHAnsi" w:hAnsiTheme="minorHAnsi" w:cstheme="minorHAnsi"/>
        </w:rPr>
        <w:t xml:space="preserve">Δ/ΝΣΗ ΟΙΚΟΝΟΜΙΚΩΝ ΥΠΗΡΕΣΙΩΝ                                       </w:t>
      </w:r>
    </w:p>
    <w:p w:rsidR="00681F38" w:rsidRPr="00DC47BB" w:rsidRDefault="00CE3FDD" w:rsidP="002C3FDE">
      <w:pPr>
        <w:rPr>
          <w:rFonts w:asciiTheme="minorHAnsi" w:hAnsiTheme="minorHAnsi" w:cstheme="minorHAnsi"/>
        </w:rPr>
      </w:pPr>
      <w:r w:rsidRPr="00DC47BB">
        <w:rPr>
          <w:rFonts w:asciiTheme="minorHAnsi" w:hAnsiTheme="minorHAnsi" w:cstheme="minorHAnsi"/>
        </w:rPr>
        <w:t xml:space="preserve">ΤΜΗΜΑ </w:t>
      </w:r>
      <w:r w:rsidR="00681F38" w:rsidRPr="00DC47BB">
        <w:rPr>
          <w:rFonts w:asciiTheme="minorHAnsi" w:hAnsiTheme="minorHAnsi" w:cstheme="minorHAnsi"/>
        </w:rPr>
        <w:t>ΠΡΟΫΠΟΛΟΓΙΣΜΟΥ,</w:t>
      </w:r>
    </w:p>
    <w:p w:rsidR="00CE3FDD" w:rsidRPr="00DC47BB" w:rsidRDefault="00681F38" w:rsidP="002C3FDE">
      <w:pPr>
        <w:rPr>
          <w:rFonts w:asciiTheme="minorHAnsi" w:hAnsiTheme="minorHAnsi" w:cstheme="minorHAnsi"/>
        </w:rPr>
      </w:pPr>
      <w:r w:rsidRPr="00DC47BB">
        <w:rPr>
          <w:rFonts w:asciiTheme="minorHAnsi" w:hAnsiTheme="minorHAnsi" w:cstheme="minorHAnsi"/>
        </w:rPr>
        <w:t xml:space="preserve">ΛΟΓΙΣΤΗΡΙΟΥ ΚΑΙ </w:t>
      </w:r>
      <w:r w:rsidR="00CE3FDD" w:rsidRPr="00DC47BB">
        <w:rPr>
          <w:rFonts w:asciiTheme="minorHAnsi" w:hAnsiTheme="minorHAnsi" w:cstheme="minorHAnsi"/>
        </w:rPr>
        <w:t xml:space="preserve">ΠΡΟΜΗΘΕΙΩΝ                                              </w:t>
      </w:r>
    </w:p>
    <w:p w:rsidR="00CE3FDD" w:rsidRPr="00DC47BB" w:rsidRDefault="00CE3FDD" w:rsidP="002C3FDE">
      <w:pPr>
        <w:rPr>
          <w:rFonts w:asciiTheme="minorHAnsi" w:hAnsiTheme="minorHAnsi" w:cstheme="minorHAnsi"/>
        </w:rPr>
      </w:pPr>
    </w:p>
    <w:p w:rsidR="00FF6224" w:rsidRPr="002C3FDE" w:rsidRDefault="00FF6224" w:rsidP="002C3FDE">
      <w:pPr>
        <w:jc w:val="center"/>
        <w:rPr>
          <w:rFonts w:asciiTheme="minorHAnsi" w:hAnsiTheme="minorHAnsi" w:cstheme="minorHAnsi"/>
          <w:b/>
        </w:rPr>
      </w:pPr>
    </w:p>
    <w:p w:rsidR="00532459" w:rsidRDefault="00F70B64" w:rsidP="002C3FDE">
      <w:pPr>
        <w:jc w:val="center"/>
        <w:rPr>
          <w:rFonts w:asciiTheme="minorHAnsi" w:hAnsiTheme="minorHAnsi" w:cstheme="minorHAnsi"/>
          <w:b/>
        </w:rPr>
      </w:pPr>
      <w:r w:rsidRPr="002C3FDE">
        <w:rPr>
          <w:rFonts w:asciiTheme="minorHAnsi" w:hAnsiTheme="minorHAnsi" w:cstheme="minorHAnsi"/>
          <w:b/>
        </w:rPr>
        <w:t xml:space="preserve">ΠΡΟΣ: </w:t>
      </w:r>
    </w:p>
    <w:p w:rsidR="00CE3FDD" w:rsidRDefault="00532459" w:rsidP="002C3FDE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532459">
        <w:rPr>
          <w:rFonts w:asciiTheme="minorHAnsi" w:hAnsiTheme="minorHAnsi" w:cstheme="minorHAnsi"/>
          <w:b/>
        </w:rPr>
        <w:t>Τον Πρόεδρο του Δημοτικού Συμβουλίου</w:t>
      </w:r>
    </w:p>
    <w:p w:rsidR="002C3FDE" w:rsidRPr="002C3FDE" w:rsidRDefault="002C3FDE" w:rsidP="002C3FDE">
      <w:pPr>
        <w:jc w:val="center"/>
        <w:rPr>
          <w:rFonts w:asciiTheme="minorHAnsi" w:hAnsiTheme="minorHAnsi" w:cstheme="minorHAnsi"/>
          <w:b/>
        </w:rPr>
      </w:pPr>
    </w:p>
    <w:p w:rsidR="00CE3FDD" w:rsidRPr="002C3FDE" w:rsidRDefault="00CE3FDD" w:rsidP="004D0BFD">
      <w:pPr>
        <w:tabs>
          <w:tab w:val="left" w:pos="993"/>
        </w:tabs>
        <w:ind w:left="993" w:hanging="993"/>
        <w:jc w:val="both"/>
        <w:rPr>
          <w:rFonts w:asciiTheme="minorHAnsi" w:hAnsiTheme="minorHAnsi" w:cstheme="minorHAnsi"/>
          <w:color w:val="000000"/>
        </w:rPr>
      </w:pPr>
      <w:r w:rsidRPr="002C3FDE">
        <w:rPr>
          <w:rFonts w:asciiTheme="minorHAnsi" w:hAnsiTheme="minorHAnsi" w:cstheme="minorHAnsi"/>
          <w:b/>
        </w:rPr>
        <w:t xml:space="preserve">    ΘΕΜΑ:</w:t>
      </w:r>
      <w:r w:rsidR="00B85283">
        <w:rPr>
          <w:rFonts w:asciiTheme="minorHAnsi" w:hAnsiTheme="minorHAnsi" w:cstheme="minorHAnsi"/>
          <w:b/>
        </w:rPr>
        <w:tab/>
      </w:r>
      <w:r w:rsidR="00532459" w:rsidRPr="00532459">
        <w:rPr>
          <w:rFonts w:asciiTheme="minorHAnsi" w:hAnsiTheme="minorHAnsi" w:cstheme="minorHAnsi"/>
        </w:rPr>
        <w:t xml:space="preserve">Ανάθεση προμήθειας με τίτλο «Προμήθεια πετρελαίου κίνησης – θέρμανσης και βενζίνης κίνησης οχημάτων (και συγκεκριμένα για την ομάδα </w:t>
      </w:r>
      <w:r w:rsidR="00532459">
        <w:rPr>
          <w:rFonts w:asciiTheme="minorHAnsi" w:hAnsiTheme="minorHAnsi" w:cstheme="minorHAnsi"/>
        </w:rPr>
        <w:t xml:space="preserve">Β: </w:t>
      </w:r>
      <w:r w:rsidR="00532459">
        <w:rPr>
          <w:rFonts w:asciiTheme="minorHAnsi" w:hAnsiTheme="minorHAnsi" w:cstheme="minorHAnsi"/>
          <w:color w:val="000000"/>
        </w:rPr>
        <w:t>Πετρέλαιο θέρμανσης</w:t>
      </w:r>
      <w:r w:rsidR="00532459" w:rsidRPr="00532459">
        <w:rPr>
          <w:rFonts w:asciiTheme="minorHAnsi" w:hAnsiTheme="minorHAnsi" w:cstheme="minorHAnsi"/>
        </w:rPr>
        <w:t>)» κατόπιν διενέργειας δύο άγονων διεθνών δημόσιων ανοιχτών διαγωνισμών</w:t>
      </w:r>
      <w:r w:rsidR="00532459">
        <w:rPr>
          <w:rFonts w:asciiTheme="minorHAnsi" w:hAnsiTheme="minorHAnsi" w:cstheme="minorHAnsi"/>
        </w:rPr>
        <w:t>.</w:t>
      </w:r>
    </w:p>
    <w:p w:rsidR="00384BCA" w:rsidRPr="002C3FDE" w:rsidRDefault="00384BCA" w:rsidP="002C3FDE">
      <w:pPr>
        <w:rPr>
          <w:rFonts w:asciiTheme="minorHAnsi" w:hAnsiTheme="minorHAnsi" w:cstheme="minorHAnsi"/>
          <w:bCs/>
          <w:color w:val="000000"/>
        </w:rPr>
      </w:pPr>
    </w:p>
    <w:p w:rsidR="00D309C5" w:rsidRPr="002C3FDE" w:rsidRDefault="00D309C5" w:rsidP="002C3FDE">
      <w:pPr>
        <w:rPr>
          <w:rFonts w:asciiTheme="minorHAnsi" w:hAnsiTheme="minorHAnsi" w:cstheme="minorHAnsi"/>
        </w:rPr>
      </w:pPr>
    </w:p>
    <w:p w:rsidR="006F68A5" w:rsidRPr="006F68A5" w:rsidRDefault="006F68A5" w:rsidP="00D31B06">
      <w:pPr>
        <w:spacing w:after="120"/>
        <w:ind w:firstLine="284"/>
        <w:jc w:val="both"/>
        <w:rPr>
          <w:rFonts w:asciiTheme="minorHAnsi" w:hAnsiTheme="minorHAnsi" w:cstheme="minorHAnsi"/>
        </w:rPr>
      </w:pPr>
      <w:r w:rsidRPr="006F68A5">
        <w:rPr>
          <w:rFonts w:asciiTheme="minorHAnsi" w:hAnsiTheme="minorHAnsi" w:cstheme="minorHAnsi"/>
        </w:rPr>
        <w:t>Στο Δήμο, στους Παιδικούς Σταθμούς, στον ΠΑΟΔΑΠ και στις Σχολικές Επιτροπές υπάρχει ανάγκη για την προμήθεια πετρελαίου κίνησης – θέρμανσης και βενζίνης κίνησης οχημάτων. Η προμήθεια θα χρηματοδοτηθεί από ίδιους πόρους.</w:t>
      </w:r>
    </w:p>
    <w:p w:rsidR="006F68A5" w:rsidRPr="00662EB9" w:rsidRDefault="006F68A5" w:rsidP="00D31B06">
      <w:pPr>
        <w:spacing w:after="120"/>
        <w:ind w:firstLine="284"/>
        <w:jc w:val="both"/>
        <w:rPr>
          <w:rFonts w:asciiTheme="minorHAnsi" w:hAnsiTheme="minorHAnsi" w:cstheme="minorHAnsi"/>
        </w:rPr>
      </w:pPr>
      <w:r w:rsidRPr="006F68A5">
        <w:rPr>
          <w:rFonts w:asciiTheme="minorHAnsi" w:hAnsiTheme="minorHAnsi" w:cstheme="minorHAnsi"/>
        </w:rPr>
        <w:t xml:space="preserve">Στον προϋπολογισμό του Δήμου του έτους </w:t>
      </w:r>
      <w:r w:rsidR="004D0BFD">
        <w:rPr>
          <w:rFonts w:asciiTheme="minorHAnsi" w:hAnsiTheme="minorHAnsi" w:cstheme="minorHAnsi"/>
        </w:rPr>
        <w:t xml:space="preserve">2013 </w:t>
      </w:r>
      <w:r w:rsidRPr="006F68A5">
        <w:rPr>
          <w:rFonts w:asciiTheme="minorHAnsi" w:hAnsiTheme="minorHAnsi" w:cstheme="minorHAnsi"/>
        </w:rPr>
        <w:t xml:space="preserve">και στον Κ.Α. 20.6641.04 με τίτλο </w:t>
      </w:r>
      <w:r w:rsidRPr="006F68A5">
        <w:rPr>
          <w:rFonts w:asciiTheme="minorHAnsi" w:hAnsiTheme="minorHAnsi" w:cstheme="minorHAnsi"/>
          <w:b/>
        </w:rPr>
        <w:t>«Προμήθεια πετρελαίου βενζίνης και λιπαντικών οχημάτων»</w:t>
      </w:r>
      <w:r w:rsidRPr="006F68A5">
        <w:rPr>
          <w:rFonts w:asciiTheme="minorHAnsi" w:hAnsiTheme="minorHAnsi" w:cstheme="minorHAnsi"/>
        </w:rPr>
        <w:t xml:space="preserve">, προϋπολογισμού 472.500,00€, </w:t>
      </w:r>
      <w:r w:rsidR="004D0BFD">
        <w:rPr>
          <w:rFonts w:asciiTheme="minorHAnsi" w:hAnsiTheme="minorHAnsi" w:cstheme="minorHAnsi"/>
        </w:rPr>
        <w:t>είχε</w:t>
      </w:r>
      <w:r w:rsidRPr="006F68A5">
        <w:rPr>
          <w:rFonts w:asciiTheme="minorHAnsi" w:hAnsiTheme="minorHAnsi" w:cstheme="minorHAnsi"/>
        </w:rPr>
        <w:t xml:space="preserve"> αναληφθεί και </w:t>
      </w:r>
      <w:r w:rsidR="004D0BFD">
        <w:rPr>
          <w:rFonts w:asciiTheme="minorHAnsi" w:hAnsiTheme="minorHAnsi" w:cstheme="minorHAnsi"/>
        </w:rPr>
        <w:t>είχε</w:t>
      </w:r>
      <w:r w:rsidRPr="006F68A5">
        <w:rPr>
          <w:rFonts w:asciiTheme="minorHAnsi" w:hAnsiTheme="minorHAnsi" w:cstheme="minorHAnsi"/>
        </w:rPr>
        <w:t xml:space="preserve"> διατεθεί σχετική πίστωση 179.181,41€, βάσει της υπ’ αριθ. 115/2013 Απόφασης της Οικονομικής Επιτροπής του Δήμου (ΑΔΑ: Β</w:t>
      </w:r>
      <w:r w:rsidRPr="006F68A5">
        <w:rPr>
          <w:rFonts w:asciiTheme="minorHAnsi" w:hAnsiTheme="minorHAnsi" w:cstheme="minorHAnsi"/>
          <w:lang w:val="en-US"/>
        </w:rPr>
        <w:t>E</w:t>
      </w:r>
      <w:r w:rsidRPr="006F68A5">
        <w:rPr>
          <w:rFonts w:asciiTheme="minorHAnsi" w:hAnsiTheme="minorHAnsi" w:cstheme="minorHAnsi"/>
        </w:rPr>
        <w:t>5</w:t>
      </w:r>
      <w:r w:rsidRPr="006F68A5">
        <w:rPr>
          <w:rFonts w:asciiTheme="minorHAnsi" w:hAnsiTheme="minorHAnsi" w:cstheme="minorHAnsi"/>
          <w:lang w:val="en-US"/>
        </w:rPr>
        <w:t>P</w:t>
      </w:r>
      <w:r w:rsidRPr="006F68A5">
        <w:rPr>
          <w:rFonts w:asciiTheme="minorHAnsi" w:hAnsiTheme="minorHAnsi" w:cstheme="minorHAnsi"/>
        </w:rPr>
        <w:t>Ω6Υ-ΛΞ6, ΑΔΑΜ: 13</w:t>
      </w:r>
      <w:r w:rsidRPr="006F68A5">
        <w:rPr>
          <w:rFonts w:asciiTheme="minorHAnsi" w:hAnsiTheme="minorHAnsi" w:cstheme="minorHAnsi"/>
          <w:lang w:val="en-US"/>
        </w:rPr>
        <w:t>REQ</w:t>
      </w:r>
      <w:r w:rsidRPr="006F68A5">
        <w:rPr>
          <w:rFonts w:asciiTheme="minorHAnsi" w:hAnsiTheme="minorHAnsi" w:cstheme="minorHAnsi"/>
        </w:rPr>
        <w:t xml:space="preserve">001636949 2013-09-27) για την εν λόγω δαπάνη, η οποία </w:t>
      </w:r>
      <w:r w:rsidR="004D0BFD">
        <w:rPr>
          <w:rFonts w:asciiTheme="minorHAnsi" w:hAnsiTheme="minorHAnsi" w:cstheme="minorHAnsi"/>
        </w:rPr>
        <w:t>είχε</w:t>
      </w:r>
      <w:r w:rsidRPr="006F68A5">
        <w:rPr>
          <w:rFonts w:asciiTheme="minorHAnsi" w:hAnsiTheme="minorHAnsi" w:cstheme="minorHAnsi"/>
        </w:rPr>
        <w:t xml:space="preserve"> νομίμως αναληφθεί με την υπ’ αριθ. 345/13 Πρόταση Ανάληψης Υποχρέωσης, σύμφωνα με τις διατάξεις του Π.Δ</w:t>
      </w:r>
      <w:r w:rsidR="00BA35A4" w:rsidRPr="00BA35A4">
        <w:rPr>
          <w:rFonts w:asciiTheme="minorHAnsi" w:hAnsiTheme="minorHAnsi" w:cstheme="minorHAnsi"/>
        </w:rPr>
        <w:t>.</w:t>
      </w:r>
      <w:r w:rsidRPr="006F68A5">
        <w:rPr>
          <w:rFonts w:asciiTheme="minorHAnsi" w:hAnsiTheme="minorHAnsi" w:cstheme="minorHAnsi"/>
        </w:rPr>
        <w:t xml:space="preserve"> 113/10 και το υπόλοιπο της πίστωσης </w:t>
      </w:r>
      <w:r w:rsidR="00193747">
        <w:rPr>
          <w:rFonts w:asciiTheme="minorHAnsi" w:hAnsiTheme="minorHAnsi" w:cstheme="minorHAnsi"/>
        </w:rPr>
        <w:t>θα</w:t>
      </w:r>
      <w:r w:rsidRPr="006F68A5">
        <w:rPr>
          <w:rFonts w:asciiTheme="minorHAnsi" w:hAnsiTheme="minorHAnsi" w:cstheme="minorHAnsi"/>
        </w:rPr>
        <w:t xml:space="preserve"> προβλε</w:t>
      </w:r>
      <w:r w:rsidR="00193747">
        <w:rPr>
          <w:rFonts w:asciiTheme="minorHAnsi" w:hAnsiTheme="minorHAnsi" w:cstheme="minorHAnsi"/>
        </w:rPr>
        <w:t>πόταν</w:t>
      </w:r>
      <w:r w:rsidRPr="006F68A5">
        <w:rPr>
          <w:rFonts w:asciiTheme="minorHAnsi" w:hAnsiTheme="minorHAnsi" w:cstheme="minorHAnsi"/>
        </w:rPr>
        <w:t xml:space="preserve"> στον αντίστοιχο Κ.Α. στον προϋπολογισμό του έτους</w:t>
      </w:r>
      <w:r w:rsidR="004D0BFD">
        <w:rPr>
          <w:rFonts w:asciiTheme="minorHAnsi" w:hAnsiTheme="minorHAnsi" w:cstheme="minorHAnsi"/>
        </w:rPr>
        <w:t xml:space="preserve"> 2014</w:t>
      </w:r>
      <w:r w:rsidRPr="006F68A5">
        <w:rPr>
          <w:rFonts w:asciiTheme="minorHAnsi" w:hAnsiTheme="minorHAnsi" w:cstheme="minorHAnsi"/>
        </w:rPr>
        <w:t>.</w:t>
      </w:r>
      <w:r w:rsidR="005B4CC7">
        <w:rPr>
          <w:rFonts w:asciiTheme="minorHAnsi" w:hAnsiTheme="minorHAnsi" w:cstheme="minorHAnsi"/>
        </w:rPr>
        <w:t xml:space="preserve"> Στον Προϋπολογισμό </w:t>
      </w:r>
      <w:r w:rsidR="005B4CC7" w:rsidRPr="006F68A5">
        <w:rPr>
          <w:rFonts w:asciiTheme="minorHAnsi" w:hAnsiTheme="minorHAnsi" w:cstheme="minorHAnsi"/>
        </w:rPr>
        <w:t>του Δήμου Αγίας Παρασκευής του έτους</w:t>
      </w:r>
      <w:r w:rsidR="005B4CC7">
        <w:rPr>
          <w:rFonts w:asciiTheme="minorHAnsi" w:hAnsiTheme="minorHAnsi" w:cstheme="minorHAnsi"/>
        </w:rPr>
        <w:t xml:space="preserve"> 2014</w:t>
      </w:r>
      <w:r w:rsidR="005B4CC7" w:rsidRPr="006F68A5">
        <w:rPr>
          <w:rFonts w:asciiTheme="minorHAnsi" w:hAnsiTheme="minorHAnsi" w:cstheme="minorHAnsi"/>
        </w:rPr>
        <w:t xml:space="preserve"> και στο</w:t>
      </w:r>
      <w:r w:rsidR="005B4CC7">
        <w:rPr>
          <w:rFonts w:asciiTheme="minorHAnsi" w:hAnsiTheme="minorHAnsi" w:cstheme="minorHAnsi"/>
        </w:rPr>
        <w:t>ν</w:t>
      </w:r>
      <w:r w:rsidR="005B4CC7" w:rsidRPr="006F68A5">
        <w:rPr>
          <w:rFonts w:asciiTheme="minorHAnsi" w:hAnsiTheme="minorHAnsi" w:cstheme="minorHAnsi"/>
        </w:rPr>
        <w:t xml:space="preserve"> Κ.Α. </w:t>
      </w:r>
      <w:r w:rsidR="005B4CC7" w:rsidRPr="005B4CC7">
        <w:rPr>
          <w:rFonts w:asciiTheme="minorHAnsi" w:hAnsiTheme="minorHAnsi" w:cstheme="minorHAnsi"/>
        </w:rPr>
        <w:t xml:space="preserve">20.6641.04 με τίτλο </w:t>
      </w:r>
      <w:r w:rsidR="005B4CC7" w:rsidRPr="005B4CC7">
        <w:rPr>
          <w:rFonts w:asciiTheme="minorHAnsi" w:hAnsiTheme="minorHAnsi" w:cstheme="minorHAnsi"/>
          <w:b/>
        </w:rPr>
        <w:t>«Προμήθεια πετρελαίου βενζίνης και λιπαντικών οχημάτων»</w:t>
      </w:r>
      <w:r w:rsidR="005B4CC7">
        <w:rPr>
          <w:rFonts w:asciiTheme="minorHAnsi" w:hAnsiTheme="minorHAnsi" w:cstheme="minorHAnsi"/>
          <w:b/>
        </w:rPr>
        <w:t>,</w:t>
      </w:r>
      <w:r w:rsidR="005B4CC7" w:rsidRPr="005B4CC7">
        <w:rPr>
          <w:rFonts w:asciiTheme="minorHAnsi" w:hAnsiTheme="minorHAnsi" w:cstheme="minorHAnsi"/>
        </w:rPr>
        <w:t xml:space="preserve"> </w:t>
      </w:r>
      <w:r w:rsidR="005B4CC7" w:rsidRPr="006F68A5">
        <w:rPr>
          <w:rFonts w:asciiTheme="minorHAnsi" w:hAnsiTheme="minorHAnsi" w:cstheme="minorHAnsi"/>
        </w:rPr>
        <w:t xml:space="preserve">προϋπολογισμού </w:t>
      </w:r>
      <w:r w:rsidR="005B4CC7">
        <w:rPr>
          <w:rFonts w:asciiTheme="minorHAnsi" w:hAnsiTheme="minorHAnsi" w:cstheme="minorHAnsi"/>
        </w:rPr>
        <w:t>386.515,70</w:t>
      </w:r>
      <w:r w:rsidR="005B4CC7" w:rsidRPr="006F68A5">
        <w:rPr>
          <w:rFonts w:asciiTheme="minorHAnsi" w:hAnsiTheme="minorHAnsi" w:cstheme="minorHAnsi"/>
        </w:rPr>
        <w:t>€</w:t>
      </w:r>
      <w:r w:rsidR="005B4CC7">
        <w:rPr>
          <w:rFonts w:asciiTheme="minorHAnsi" w:hAnsiTheme="minorHAnsi" w:cstheme="minorHAnsi"/>
        </w:rPr>
        <w:t>,</w:t>
      </w:r>
      <w:r w:rsidR="005B4CC7">
        <w:rPr>
          <w:rFonts w:asciiTheme="minorHAnsi" w:hAnsiTheme="minorHAnsi" w:cstheme="minorHAnsi"/>
          <w:b/>
        </w:rPr>
        <w:t xml:space="preserve"> </w:t>
      </w:r>
      <w:r w:rsidR="005B4CC7" w:rsidRPr="00A145DC">
        <w:rPr>
          <w:rFonts w:asciiTheme="minorHAnsi" w:hAnsiTheme="minorHAnsi" w:cstheme="minorHAnsi"/>
        </w:rPr>
        <w:t xml:space="preserve">έχει </w:t>
      </w:r>
      <w:r w:rsidR="005B4CC7">
        <w:rPr>
          <w:rFonts w:asciiTheme="minorHAnsi" w:hAnsiTheme="minorHAnsi" w:cstheme="minorHAnsi"/>
        </w:rPr>
        <w:t xml:space="preserve">νομίμως </w:t>
      </w:r>
      <w:r w:rsidR="005B4CC7" w:rsidRPr="00A145DC">
        <w:rPr>
          <w:rFonts w:asciiTheme="minorHAnsi" w:hAnsiTheme="minorHAnsi" w:cstheme="minorHAnsi"/>
        </w:rPr>
        <w:t xml:space="preserve">αναληφθεί </w:t>
      </w:r>
      <w:r w:rsidR="005B4CC7">
        <w:rPr>
          <w:rFonts w:asciiTheme="minorHAnsi" w:hAnsiTheme="minorHAnsi" w:cstheme="minorHAnsi"/>
        </w:rPr>
        <w:t>σχετική πίστωση 67.154,79€</w:t>
      </w:r>
      <w:r w:rsidR="00C11C3A">
        <w:rPr>
          <w:rFonts w:asciiTheme="minorHAnsi" w:hAnsiTheme="minorHAnsi" w:cstheme="minorHAnsi"/>
        </w:rPr>
        <w:t>,</w:t>
      </w:r>
      <w:r w:rsidR="005B4CC7">
        <w:rPr>
          <w:rFonts w:asciiTheme="minorHAnsi" w:hAnsiTheme="minorHAnsi" w:cstheme="minorHAnsi"/>
        </w:rPr>
        <w:t xml:space="preserve"> 214.174,29€ </w:t>
      </w:r>
      <w:r w:rsidR="00C11C3A">
        <w:rPr>
          <w:rFonts w:asciiTheme="minorHAnsi" w:hAnsiTheme="minorHAnsi" w:cstheme="minorHAnsi"/>
        </w:rPr>
        <w:t xml:space="preserve">και 95.962,74€ </w:t>
      </w:r>
      <w:r w:rsidR="005B4CC7">
        <w:rPr>
          <w:rFonts w:asciiTheme="minorHAnsi" w:hAnsiTheme="minorHAnsi" w:cstheme="minorHAnsi"/>
        </w:rPr>
        <w:t xml:space="preserve">βάσει των </w:t>
      </w:r>
      <w:r w:rsidR="005B4CC7" w:rsidRPr="006F68A5">
        <w:rPr>
          <w:rFonts w:asciiTheme="minorHAnsi" w:hAnsiTheme="minorHAnsi" w:cstheme="minorHAnsi"/>
        </w:rPr>
        <w:t xml:space="preserve">υπ’ αριθ. </w:t>
      </w:r>
      <w:r w:rsidR="005B4CC7">
        <w:rPr>
          <w:rFonts w:asciiTheme="minorHAnsi" w:hAnsiTheme="minorHAnsi" w:cstheme="minorHAnsi"/>
        </w:rPr>
        <w:t>131</w:t>
      </w:r>
      <w:r w:rsidR="005B4CC7" w:rsidRPr="006F68A5">
        <w:rPr>
          <w:rFonts w:asciiTheme="minorHAnsi" w:hAnsiTheme="minorHAnsi" w:cstheme="minorHAnsi"/>
        </w:rPr>
        <w:t>/1</w:t>
      </w:r>
      <w:r w:rsidR="005B4CC7">
        <w:rPr>
          <w:rFonts w:asciiTheme="minorHAnsi" w:hAnsiTheme="minorHAnsi" w:cstheme="minorHAnsi"/>
        </w:rPr>
        <w:t>4</w:t>
      </w:r>
      <w:r w:rsidR="00C11C3A">
        <w:rPr>
          <w:rFonts w:asciiTheme="minorHAnsi" w:hAnsiTheme="minorHAnsi" w:cstheme="minorHAnsi"/>
        </w:rPr>
        <w:t>, 333/14</w:t>
      </w:r>
      <w:r w:rsidR="005B4CC7" w:rsidRPr="006F68A5">
        <w:rPr>
          <w:rFonts w:asciiTheme="minorHAnsi" w:hAnsiTheme="minorHAnsi" w:cstheme="minorHAnsi"/>
        </w:rPr>
        <w:t xml:space="preserve"> και </w:t>
      </w:r>
      <w:r w:rsidR="00C11C3A">
        <w:rPr>
          <w:rFonts w:asciiTheme="minorHAnsi" w:hAnsiTheme="minorHAnsi" w:cstheme="minorHAnsi"/>
        </w:rPr>
        <w:t>402</w:t>
      </w:r>
      <w:r w:rsidR="005B4CC7" w:rsidRPr="006F68A5">
        <w:rPr>
          <w:rFonts w:asciiTheme="minorHAnsi" w:hAnsiTheme="minorHAnsi" w:cstheme="minorHAnsi"/>
        </w:rPr>
        <w:t>/1</w:t>
      </w:r>
      <w:r w:rsidR="005B4CC7">
        <w:rPr>
          <w:rFonts w:asciiTheme="minorHAnsi" w:hAnsiTheme="minorHAnsi" w:cstheme="minorHAnsi"/>
        </w:rPr>
        <w:t>4</w:t>
      </w:r>
      <w:r w:rsidR="005B4CC7" w:rsidRPr="006F68A5">
        <w:rPr>
          <w:rFonts w:asciiTheme="minorHAnsi" w:hAnsiTheme="minorHAnsi" w:cstheme="minorHAnsi"/>
        </w:rPr>
        <w:t xml:space="preserve"> Προτάσε</w:t>
      </w:r>
      <w:r w:rsidR="005B4CC7">
        <w:rPr>
          <w:rFonts w:asciiTheme="minorHAnsi" w:hAnsiTheme="minorHAnsi" w:cstheme="minorHAnsi"/>
        </w:rPr>
        <w:t>ων</w:t>
      </w:r>
      <w:r w:rsidR="005B4CC7" w:rsidRPr="006F68A5">
        <w:rPr>
          <w:rFonts w:asciiTheme="minorHAnsi" w:hAnsiTheme="minorHAnsi" w:cstheme="minorHAnsi"/>
        </w:rPr>
        <w:t xml:space="preserve"> Ανάληψης Υποχρέωσης</w:t>
      </w:r>
      <w:r w:rsidR="005B4CC7">
        <w:rPr>
          <w:rFonts w:asciiTheme="minorHAnsi" w:hAnsiTheme="minorHAnsi" w:cstheme="minorHAnsi"/>
        </w:rPr>
        <w:t xml:space="preserve"> αντίστοιχα</w:t>
      </w:r>
      <w:r w:rsidR="005B4CC7" w:rsidRPr="006F68A5">
        <w:rPr>
          <w:rFonts w:asciiTheme="minorHAnsi" w:hAnsiTheme="minorHAnsi" w:cstheme="minorHAnsi"/>
        </w:rPr>
        <w:t xml:space="preserve">, σύμφωνα με τις διατάξεις </w:t>
      </w:r>
      <w:r w:rsidR="005B4CC7" w:rsidRPr="00662EB9">
        <w:rPr>
          <w:rFonts w:asciiTheme="minorHAnsi" w:hAnsiTheme="minorHAnsi" w:cstheme="minorHAnsi"/>
        </w:rPr>
        <w:t xml:space="preserve">του Π.Δ 113/10. Η ανάληψη και διάθεση της σχετικής πίστωσης </w:t>
      </w:r>
      <w:r w:rsidR="001F295B" w:rsidRPr="00662EB9">
        <w:rPr>
          <w:rFonts w:asciiTheme="minorHAnsi" w:hAnsiTheme="minorHAnsi" w:cstheme="minorHAnsi"/>
        </w:rPr>
        <w:t>έγινε με τις 17/2014, 62/2014 και 80/2014 Αποφάσεις της</w:t>
      </w:r>
      <w:r w:rsidR="00685688" w:rsidRPr="00662EB9">
        <w:rPr>
          <w:rFonts w:asciiTheme="minorHAnsi" w:hAnsiTheme="minorHAnsi" w:cstheme="minorHAnsi"/>
        </w:rPr>
        <w:t xml:space="preserve"> Οικονομική</w:t>
      </w:r>
      <w:r w:rsidR="001F295B" w:rsidRPr="00662EB9">
        <w:rPr>
          <w:rFonts w:asciiTheme="minorHAnsi" w:hAnsiTheme="minorHAnsi" w:cstheme="minorHAnsi"/>
        </w:rPr>
        <w:t>ς</w:t>
      </w:r>
      <w:r w:rsidR="00685688" w:rsidRPr="00662EB9">
        <w:rPr>
          <w:rFonts w:asciiTheme="minorHAnsi" w:hAnsiTheme="minorHAnsi" w:cstheme="minorHAnsi"/>
        </w:rPr>
        <w:t xml:space="preserve"> Επιτροπή</w:t>
      </w:r>
      <w:r w:rsidR="001F295B" w:rsidRPr="00662EB9">
        <w:rPr>
          <w:rFonts w:asciiTheme="minorHAnsi" w:hAnsiTheme="minorHAnsi" w:cstheme="minorHAnsi"/>
        </w:rPr>
        <w:t>ς αντίστοιχα</w:t>
      </w:r>
      <w:r w:rsidR="00685688" w:rsidRPr="00662EB9">
        <w:rPr>
          <w:rFonts w:asciiTheme="minorHAnsi" w:hAnsiTheme="minorHAnsi" w:cstheme="minorHAnsi"/>
        </w:rPr>
        <w:t>.</w:t>
      </w:r>
    </w:p>
    <w:p w:rsidR="006F68A5" w:rsidRPr="00A145DC" w:rsidRDefault="006F68A5" w:rsidP="00D31B06">
      <w:pPr>
        <w:spacing w:after="120"/>
        <w:ind w:firstLine="284"/>
        <w:jc w:val="both"/>
        <w:rPr>
          <w:rFonts w:asciiTheme="minorHAnsi" w:hAnsiTheme="minorHAnsi" w:cstheme="minorHAnsi"/>
        </w:rPr>
      </w:pPr>
      <w:r w:rsidRPr="00662EB9">
        <w:rPr>
          <w:rFonts w:asciiTheme="minorHAnsi" w:hAnsiTheme="minorHAnsi" w:cstheme="minorHAnsi"/>
        </w:rPr>
        <w:t>Στον Προϋπολογισμό του Ν.Π. Παιδικοί Σταθμοί Δήμου Αγίας Παρασκευής</w:t>
      </w:r>
      <w:r w:rsidRPr="006F68A5">
        <w:rPr>
          <w:rFonts w:asciiTheme="minorHAnsi" w:hAnsiTheme="minorHAnsi" w:cstheme="minorHAnsi"/>
        </w:rPr>
        <w:t xml:space="preserve"> του έτους</w:t>
      </w:r>
      <w:r w:rsidR="00193747">
        <w:rPr>
          <w:rFonts w:asciiTheme="minorHAnsi" w:hAnsiTheme="minorHAnsi" w:cstheme="minorHAnsi"/>
        </w:rPr>
        <w:t xml:space="preserve"> 2013</w:t>
      </w:r>
      <w:r w:rsidRPr="006F68A5">
        <w:rPr>
          <w:rFonts w:asciiTheme="minorHAnsi" w:hAnsiTheme="minorHAnsi" w:cstheme="minorHAnsi"/>
        </w:rPr>
        <w:t xml:space="preserve"> και στους Κ.Α. 15.6641.01 με τίτλο </w:t>
      </w:r>
      <w:r w:rsidRPr="006F68A5">
        <w:rPr>
          <w:rFonts w:asciiTheme="minorHAnsi" w:hAnsiTheme="minorHAnsi" w:cstheme="minorHAnsi"/>
          <w:b/>
        </w:rPr>
        <w:t>«Καύσιμα κίνησης»</w:t>
      </w:r>
      <w:r w:rsidRPr="006F68A5">
        <w:rPr>
          <w:rFonts w:asciiTheme="minorHAnsi" w:hAnsiTheme="minorHAnsi" w:cstheme="minorHAnsi"/>
        </w:rPr>
        <w:t xml:space="preserve"> και Κ.Α. 15.6643.01 με τίτλο </w:t>
      </w:r>
      <w:r w:rsidRPr="006F68A5">
        <w:rPr>
          <w:rFonts w:asciiTheme="minorHAnsi" w:hAnsiTheme="minorHAnsi" w:cstheme="minorHAnsi"/>
          <w:b/>
        </w:rPr>
        <w:t>«Προμήθεια καυσίμων για θέρμανση»</w:t>
      </w:r>
      <w:r w:rsidRPr="006F68A5">
        <w:rPr>
          <w:rFonts w:asciiTheme="minorHAnsi" w:hAnsiTheme="minorHAnsi" w:cstheme="minorHAnsi"/>
        </w:rPr>
        <w:t xml:space="preserve">, προϋπολογισμού 15.000,00€, </w:t>
      </w:r>
      <w:r w:rsidR="00193747">
        <w:rPr>
          <w:rFonts w:asciiTheme="minorHAnsi" w:hAnsiTheme="minorHAnsi" w:cstheme="minorHAnsi"/>
        </w:rPr>
        <w:t>εί</w:t>
      </w:r>
      <w:r w:rsidRPr="006F68A5">
        <w:rPr>
          <w:rFonts w:asciiTheme="minorHAnsi" w:hAnsiTheme="minorHAnsi" w:cstheme="minorHAnsi"/>
        </w:rPr>
        <w:t xml:space="preserve">χε αναληφθεί και </w:t>
      </w:r>
      <w:r w:rsidR="00193747">
        <w:rPr>
          <w:rFonts w:asciiTheme="minorHAnsi" w:hAnsiTheme="minorHAnsi" w:cstheme="minorHAnsi"/>
        </w:rPr>
        <w:t>εί</w:t>
      </w:r>
      <w:r w:rsidRPr="006F68A5">
        <w:rPr>
          <w:rFonts w:asciiTheme="minorHAnsi" w:hAnsiTheme="minorHAnsi" w:cstheme="minorHAnsi"/>
        </w:rPr>
        <w:t xml:space="preserve">χε διατεθεί σχετική πίστωση 15.000,00€ και προϋπολογισμού 15.000,00€, </w:t>
      </w:r>
      <w:r w:rsidR="00193747">
        <w:rPr>
          <w:rFonts w:asciiTheme="minorHAnsi" w:hAnsiTheme="minorHAnsi" w:cstheme="minorHAnsi"/>
        </w:rPr>
        <w:t>εί</w:t>
      </w:r>
      <w:r w:rsidRPr="006F68A5">
        <w:rPr>
          <w:rFonts w:asciiTheme="minorHAnsi" w:hAnsiTheme="minorHAnsi" w:cstheme="minorHAnsi"/>
        </w:rPr>
        <w:t xml:space="preserve">χε αναληφθεί και </w:t>
      </w:r>
      <w:r w:rsidR="00193747">
        <w:rPr>
          <w:rFonts w:asciiTheme="minorHAnsi" w:hAnsiTheme="minorHAnsi" w:cstheme="minorHAnsi"/>
        </w:rPr>
        <w:t>εί</w:t>
      </w:r>
      <w:r w:rsidRPr="006F68A5">
        <w:rPr>
          <w:rFonts w:asciiTheme="minorHAnsi" w:hAnsiTheme="minorHAnsi" w:cstheme="minorHAnsi"/>
        </w:rPr>
        <w:t xml:space="preserve">χε διατεθεί σχετική πίστωση 15.000,00€, βάσει της υπ’ αριθ. 77/2013 Απόφασης του Διοικητικού Συμβουλίου του Νομικού Προσώπου (ΑΔΑ: ΒΛ93ΟΛΘ1-ΤΚΑ) για την εν λόγω δαπάνη, η οποία </w:t>
      </w:r>
      <w:r w:rsidR="00193747">
        <w:rPr>
          <w:rFonts w:asciiTheme="minorHAnsi" w:hAnsiTheme="minorHAnsi" w:cstheme="minorHAnsi"/>
        </w:rPr>
        <w:t>εί</w:t>
      </w:r>
      <w:r w:rsidRPr="006F68A5">
        <w:rPr>
          <w:rFonts w:asciiTheme="minorHAnsi" w:hAnsiTheme="minorHAnsi" w:cstheme="minorHAnsi"/>
        </w:rPr>
        <w:t>χε νομίμως αναληφθεί με τις υπ’ αριθ. 379/13 και 380/13 Προτάσεις Ανάληψης Υποχρέωσης, σύμφωνα με τις διατάξεις του Π.Δ</w:t>
      </w:r>
      <w:r w:rsidR="00BA35A4" w:rsidRPr="00BA35A4">
        <w:rPr>
          <w:rFonts w:asciiTheme="minorHAnsi" w:hAnsiTheme="minorHAnsi" w:cstheme="minorHAnsi"/>
        </w:rPr>
        <w:t>.</w:t>
      </w:r>
      <w:r w:rsidRPr="006F68A5">
        <w:rPr>
          <w:rFonts w:asciiTheme="minorHAnsi" w:hAnsiTheme="minorHAnsi" w:cstheme="minorHAnsi"/>
        </w:rPr>
        <w:t xml:space="preserve"> 113/10 και το υπόλοιπο της πίστωσης θα προβλε</w:t>
      </w:r>
      <w:r w:rsidR="00193747">
        <w:rPr>
          <w:rFonts w:asciiTheme="minorHAnsi" w:hAnsiTheme="minorHAnsi" w:cstheme="minorHAnsi"/>
        </w:rPr>
        <w:t>πόταν</w:t>
      </w:r>
      <w:r w:rsidRPr="006F68A5">
        <w:rPr>
          <w:rFonts w:asciiTheme="minorHAnsi" w:hAnsiTheme="minorHAnsi" w:cstheme="minorHAnsi"/>
        </w:rPr>
        <w:t xml:space="preserve"> στον αντίστοιχο Κ.Α. στον προϋπολογισμό του </w:t>
      </w:r>
      <w:r w:rsidR="00193747">
        <w:rPr>
          <w:rFonts w:asciiTheme="minorHAnsi" w:hAnsiTheme="minorHAnsi" w:cstheme="minorHAnsi"/>
        </w:rPr>
        <w:t>2014</w:t>
      </w:r>
      <w:r w:rsidRPr="006F68A5">
        <w:rPr>
          <w:rFonts w:asciiTheme="minorHAnsi" w:hAnsiTheme="minorHAnsi" w:cstheme="minorHAnsi"/>
        </w:rPr>
        <w:t xml:space="preserve"> του Ν.Π.Δ.Δ.</w:t>
      </w:r>
      <w:r w:rsidR="00A145DC">
        <w:rPr>
          <w:rFonts w:asciiTheme="minorHAnsi" w:hAnsiTheme="minorHAnsi" w:cstheme="minorHAnsi"/>
        </w:rPr>
        <w:t xml:space="preserve"> Στον Προϋπολογισμό </w:t>
      </w:r>
      <w:r w:rsidR="00A145DC" w:rsidRPr="006F68A5">
        <w:rPr>
          <w:rFonts w:asciiTheme="minorHAnsi" w:hAnsiTheme="minorHAnsi" w:cstheme="minorHAnsi"/>
        </w:rPr>
        <w:t>του Ν.Π. Παιδικοί Σταθμοί Δήμου Αγίας Παρασκευής του έτους</w:t>
      </w:r>
      <w:r w:rsidR="00A145DC">
        <w:rPr>
          <w:rFonts w:asciiTheme="minorHAnsi" w:hAnsiTheme="minorHAnsi" w:cstheme="minorHAnsi"/>
        </w:rPr>
        <w:t xml:space="preserve"> 2014</w:t>
      </w:r>
      <w:r w:rsidR="00A145DC" w:rsidRPr="006F68A5">
        <w:rPr>
          <w:rFonts w:asciiTheme="minorHAnsi" w:hAnsiTheme="minorHAnsi" w:cstheme="minorHAnsi"/>
        </w:rPr>
        <w:t xml:space="preserve"> και στους Κ.Α. 15.6641.01 με τίτλο </w:t>
      </w:r>
      <w:r w:rsidR="00A145DC" w:rsidRPr="006F68A5">
        <w:rPr>
          <w:rFonts w:asciiTheme="minorHAnsi" w:hAnsiTheme="minorHAnsi" w:cstheme="minorHAnsi"/>
          <w:b/>
        </w:rPr>
        <w:t>«Καύσιμα κίνησης»</w:t>
      </w:r>
      <w:r w:rsidR="00A145DC" w:rsidRPr="006F68A5">
        <w:rPr>
          <w:rFonts w:asciiTheme="minorHAnsi" w:hAnsiTheme="minorHAnsi" w:cstheme="minorHAnsi"/>
        </w:rPr>
        <w:t xml:space="preserve"> και Κ.Α. 15.6643.01 με τίτλο </w:t>
      </w:r>
      <w:r w:rsidR="00A145DC" w:rsidRPr="006F68A5">
        <w:rPr>
          <w:rFonts w:asciiTheme="minorHAnsi" w:hAnsiTheme="minorHAnsi" w:cstheme="minorHAnsi"/>
          <w:b/>
        </w:rPr>
        <w:t>«Προμήθεια καυσίμων για θέρμανση»</w:t>
      </w:r>
      <w:r w:rsidR="00A145DC">
        <w:rPr>
          <w:rFonts w:asciiTheme="minorHAnsi" w:hAnsiTheme="minorHAnsi" w:cstheme="minorHAnsi"/>
          <w:b/>
        </w:rPr>
        <w:t xml:space="preserve"> </w:t>
      </w:r>
      <w:r w:rsidR="00A145DC" w:rsidRPr="00A145DC">
        <w:rPr>
          <w:rFonts w:asciiTheme="minorHAnsi" w:hAnsiTheme="minorHAnsi" w:cstheme="minorHAnsi"/>
        </w:rPr>
        <w:t xml:space="preserve">έχει </w:t>
      </w:r>
      <w:r w:rsidR="00721709">
        <w:rPr>
          <w:rFonts w:asciiTheme="minorHAnsi" w:hAnsiTheme="minorHAnsi" w:cstheme="minorHAnsi"/>
        </w:rPr>
        <w:t xml:space="preserve">νομίμως </w:t>
      </w:r>
      <w:r w:rsidR="00A145DC" w:rsidRPr="00A145DC">
        <w:rPr>
          <w:rFonts w:asciiTheme="minorHAnsi" w:hAnsiTheme="minorHAnsi" w:cstheme="minorHAnsi"/>
        </w:rPr>
        <w:t xml:space="preserve">αναληφθεί </w:t>
      </w:r>
      <w:r w:rsidR="00A145DC">
        <w:rPr>
          <w:rFonts w:asciiTheme="minorHAnsi" w:hAnsiTheme="minorHAnsi" w:cstheme="minorHAnsi"/>
        </w:rPr>
        <w:t xml:space="preserve">σχετική πίστωση 15.000,00€ και 65.000,00€ βάσει των </w:t>
      </w:r>
      <w:r w:rsidR="00A145DC" w:rsidRPr="006F68A5">
        <w:rPr>
          <w:rFonts w:asciiTheme="minorHAnsi" w:hAnsiTheme="minorHAnsi" w:cstheme="minorHAnsi"/>
        </w:rPr>
        <w:t xml:space="preserve">υπ’ αριθ. </w:t>
      </w:r>
      <w:r w:rsidR="00A145DC">
        <w:rPr>
          <w:rFonts w:asciiTheme="minorHAnsi" w:hAnsiTheme="minorHAnsi" w:cstheme="minorHAnsi"/>
        </w:rPr>
        <w:t>141</w:t>
      </w:r>
      <w:r w:rsidR="00A145DC" w:rsidRPr="006F68A5">
        <w:rPr>
          <w:rFonts w:asciiTheme="minorHAnsi" w:hAnsiTheme="minorHAnsi" w:cstheme="minorHAnsi"/>
        </w:rPr>
        <w:t>/1</w:t>
      </w:r>
      <w:r w:rsidR="00A145DC">
        <w:rPr>
          <w:rFonts w:asciiTheme="minorHAnsi" w:hAnsiTheme="minorHAnsi" w:cstheme="minorHAnsi"/>
        </w:rPr>
        <w:t>4</w:t>
      </w:r>
      <w:r w:rsidR="00A145DC" w:rsidRPr="006F68A5">
        <w:rPr>
          <w:rFonts w:asciiTheme="minorHAnsi" w:hAnsiTheme="minorHAnsi" w:cstheme="minorHAnsi"/>
        </w:rPr>
        <w:t xml:space="preserve"> και </w:t>
      </w:r>
      <w:r w:rsidR="00A145DC">
        <w:rPr>
          <w:rFonts w:asciiTheme="minorHAnsi" w:hAnsiTheme="minorHAnsi" w:cstheme="minorHAnsi"/>
        </w:rPr>
        <w:t>144</w:t>
      </w:r>
      <w:r w:rsidR="00A145DC" w:rsidRPr="006F68A5">
        <w:rPr>
          <w:rFonts w:asciiTheme="minorHAnsi" w:hAnsiTheme="minorHAnsi" w:cstheme="minorHAnsi"/>
        </w:rPr>
        <w:t>/1</w:t>
      </w:r>
      <w:r w:rsidR="00A145DC">
        <w:rPr>
          <w:rFonts w:asciiTheme="minorHAnsi" w:hAnsiTheme="minorHAnsi" w:cstheme="minorHAnsi"/>
        </w:rPr>
        <w:t>4</w:t>
      </w:r>
      <w:r w:rsidR="00A145DC" w:rsidRPr="006F68A5">
        <w:rPr>
          <w:rFonts w:asciiTheme="minorHAnsi" w:hAnsiTheme="minorHAnsi" w:cstheme="minorHAnsi"/>
        </w:rPr>
        <w:t xml:space="preserve"> Προτάσε</w:t>
      </w:r>
      <w:r w:rsidR="00A145DC">
        <w:rPr>
          <w:rFonts w:asciiTheme="minorHAnsi" w:hAnsiTheme="minorHAnsi" w:cstheme="minorHAnsi"/>
        </w:rPr>
        <w:t>ων</w:t>
      </w:r>
      <w:r w:rsidR="00A145DC" w:rsidRPr="006F68A5">
        <w:rPr>
          <w:rFonts w:asciiTheme="minorHAnsi" w:hAnsiTheme="minorHAnsi" w:cstheme="minorHAnsi"/>
        </w:rPr>
        <w:t xml:space="preserve"> Ανάληψης Υποχρέωσης</w:t>
      </w:r>
      <w:r w:rsidR="00A145DC">
        <w:rPr>
          <w:rFonts w:asciiTheme="minorHAnsi" w:hAnsiTheme="minorHAnsi" w:cstheme="minorHAnsi"/>
        </w:rPr>
        <w:t xml:space="preserve"> αντίστοιχα</w:t>
      </w:r>
      <w:r w:rsidR="00A145DC" w:rsidRPr="006F68A5">
        <w:rPr>
          <w:rFonts w:asciiTheme="minorHAnsi" w:hAnsiTheme="minorHAnsi" w:cstheme="minorHAnsi"/>
        </w:rPr>
        <w:t>, σύμφωνα με τις διατάξεις του Π.Δ 113/10</w:t>
      </w:r>
      <w:r w:rsidR="00A145DC">
        <w:rPr>
          <w:rFonts w:asciiTheme="minorHAnsi" w:hAnsiTheme="minorHAnsi" w:cstheme="minorHAnsi"/>
        </w:rPr>
        <w:t xml:space="preserve">. </w:t>
      </w:r>
      <w:r w:rsidR="00721709" w:rsidRPr="00F0015B">
        <w:rPr>
          <w:rFonts w:asciiTheme="minorHAnsi" w:hAnsiTheme="minorHAnsi" w:cstheme="minorHAnsi"/>
        </w:rPr>
        <w:t xml:space="preserve">Η ανάληψη και διάθεση της σχετικής πίστωσης </w:t>
      </w:r>
      <w:r w:rsidR="00F0015B" w:rsidRPr="00F0015B">
        <w:rPr>
          <w:rFonts w:asciiTheme="minorHAnsi" w:hAnsiTheme="minorHAnsi" w:cstheme="minorHAnsi"/>
        </w:rPr>
        <w:t>συζητήθηκε</w:t>
      </w:r>
      <w:r w:rsidR="00721709" w:rsidRPr="00F0015B">
        <w:rPr>
          <w:rFonts w:asciiTheme="minorHAnsi" w:hAnsiTheme="minorHAnsi" w:cstheme="minorHAnsi"/>
        </w:rPr>
        <w:t xml:space="preserve"> στ</w:t>
      </w:r>
      <w:r w:rsidR="00F0015B" w:rsidRPr="00F0015B">
        <w:rPr>
          <w:rFonts w:asciiTheme="minorHAnsi" w:hAnsiTheme="minorHAnsi" w:cstheme="minorHAnsi"/>
        </w:rPr>
        <w:t>ην 3</w:t>
      </w:r>
      <w:r w:rsidR="00F0015B" w:rsidRPr="00F0015B">
        <w:rPr>
          <w:rFonts w:asciiTheme="minorHAnsi" w:hAnsiTheme="minorHAnsi" w:cstheme="minorHAnsi"/>
          <w:vertAlign w:val="superscript"/>
        </w:rPr>
        <w:t>η</w:t>
      </w:r>
      <w:r w:rsidR="00F0015B" w:rsidRPr="00F0015B">
        <w:rPr>
          <w:rFonts w:asciiTheme="minorHAnsi" w:hAnsiTheme="minorHAnsi" w:cstheme="minorHAnsi"/>
        </w:rPr>
        <w:t xml:space="preserve"> συνεδρίαση για το έτος 2014 του</w:t>
      </w:r>
      <w:r w:rsidR="00721709" w:rsidRPr="00F0015B">
        <w:rPr>
          <w:rFonts w:asciiTheme="minorHAnsi" w:hAnsiTheme="minorHAnsi" w:cstheme="minorHAnsi"/>
        </w:rPr>
        <w:t xml:space="preserve"> </w:t>
      </w:r>
      <w:r w:rsidR="00F0015B" w:rsidRPr="00F0015B">
        <w:rPr>
          <w:rFonts w:asciiTheme="minorHAnsi" w:hAnsiTheme="minorHAnsi" w:cstheme="minorHAnsi"/>
        </w:rPr>
        <w:t>Διοικητικού</w:t>
      </w:r>
      <w:r w:rsidR="00721709" w:rsidRPr="00F0015B">
        <w:rPr>
          <w:rFonts w:asciiTheme="minorHAnsi" w:hAnsiTheme="minorHAnsi" w:cstheme="minorHAnsi"/>
        </w:rPr>
        <w:t xml:space="preserve"> </w:t>
      </w:r>
      <w:r w:rsidR="00F0015B" w:rsidRPr="00F0015B">
        <w:rPr>
          <w:rFonts w:asciiTheme="minorHAnsi" w:hAnsiTheme="minorHAnsi" w:cstheme="minorHAnsi"/>
        </w:rPr>
        <w:t>Συμβουλίου</w:t>
      </w:r>
      <w:r w:rsidR="00721709" w:rsidRPr="00F0015B">
        <w:rPr>
          <w:rFonts w:asciiTheme="minorHAnsi" w:hAnsiTheme="minorHAnsi" w:cstheme="minorHAnsi"/>
        </w:rPr>
        <w:t xml:space="preserve"> του Νομικού Προσώπου της 18</w:t>
      </w:r>
      <w:r w:rsidR="00721709" w:rsidRPr="00F0015B">
        <w:rPr>
          <w:rFonts w:asciiTheme="minorHAnsi" w:hAnsiTheme="minorHAnsi" w:cstheme="minorHAnsi"/>
          <w:vertAlign w:val="superscript"/>
        </w:rPr>
        <w:t>ης</w:t>
      </w:r>
      <w:r w:rsidR="00721709" w:rsidRPr="00F0015B">
        <w:rPr>
          <w:rFonts w:asciiTheme="minorHAnsi" w:hAnsiTheme="minorHAnsi" w:cstheme="minorHAnsi"/>
        </w:rPr>
        <w:t xml:space="preserve"> Μαρτίου 2014</w:t>
      </w:r>
      <w:r w:rsidR="00F0015B" w:rsidRPr="00F0015B">
        <w:rPr>
          <w:rFonts w:asciiTheme="minorHAnsi" w:hAnsiTheme="minorHAnsi" w:cstheme="minorHAnsi"/>
        </w:rPr>
        <w:t xml:space="preserve"> και αποφασίστηκε με την 30/2014 απόφαση</w:t>
      </w:r>
      <w:r w:rsidR="00721709" w:rsidRPr="00F0015B">
        <w:rPr>
          <w:rFonts w:asciiTheme="minorHAnsi" w:hAnsiTheme="minorHAnsi" w:cstheme="minorHAnsi"/>
        </w:rPr>
        <w:t>.</w:t>
      </w:r>
    </w:p>
    <w:p w:rsidR="006F68A5" w:rsidRPr="006F68A5" w:rsidRDefault="006F68A5" w:rsidP="00D31B06">
      <w:pPr>
        <w:spacing w:after="120"/>
        <w:ind w:firstLine="284"/>
        <w:jc w:val="both"/>
        <w:rPr>
          <w:rFonts w:asciiTheme="minorHAnsi" w:hAnsiTheme="minorHAnsi" w:cstheme="minorHAnsi"/>
        </w:rPr>
      </w:pPr>
      <w:r w:rsidRPr="006F68A5">
        <w:rPr>
          <w:rFonts w:asciiTheme="minorHAnsi" w:hAnsiTheme="minorHAnsi" w:cstheme="minorHAnsi"/>
        </w:rPr>
        <w:t xml:space="preserve">Στον Προϋπολογισμό του Ν.Π. ΠΑΟΔΑΠ στον Κ.Α. 15.6643.01 με τίτλο </w:t>
      </w:r>
      <w:r w:rsidRPr="006F68A5">
        <w:rPr>
          <w:rFonts w:asciiTheme="minorHAnsi" w:hAnsiTheme="minorHAnsi" w:cstheme="minorHAnsi"/>
          <w:b/>
        </w:rPr>
        <w:t>«Προμήθεια καυσίμων για θέρμανση»</w:t>
      </w:r>
      <w:r w:rsidRPr="006F68A5">
        <w:rPr>
          <w:rFonts w:asciiTheme="minorHAnsi" w:hAnsiTheme="minorHAnsi" w:cstheme="minorHAnsi"/>
        </w:rPr>
        <w:t>, το ποσό της πίστωσης θα προβλε</w:t>
      </w:r>
      <w:r w:rsidR="00193747">
        <w:rPr>
          <w:rFonts w:asciiTheme="minorHAnsi" w:hAnsiTheme="minorHAnsi" w:cstheme="minorHAnsi"/>
        </w:rPr>
        <w:t>πόταν</w:t>
      </w:r>
      <w:r w:rsidRPr="006F68A5">
        <w:rPr>
          <w:rFonts w:asciiTheme="minorHAnsi" w:hAnsiTheme="minorHAnsi" w:cstheme="minorHAnsi"/>
        </w:rPr>
        <w:t xml:space="preserve"> στον προϋπολογισμό του έτους </w:t>
      </w:r>
      <w:r w:rsidR="00193747">
        <w:rPr>
          <w:rFonts w:asciiTheme="minorHAnsi" w:hAnsiTheme="minorHAnsi" w:cstheme="minorHAnsi"/>
        </w:rPr>
        <w:t>2014 τ</w:t>
      </w:r>
      <w:r w:rsidRPr="006F68A5">
        <w:rPr>
          <w:rFonts w:asciiTheme="minorHAnsi" w:hAnsiTheme="minorHAnsi" w:cstheme="minorHAnsi"/>
        </w:rPr>
        <w:t>ου Ν.Π.Δ.Δ.</w:t>
      </w:r>
      <w:r w:rsidR="00193747">
        <w:rPr>
          <w:rFonts w:asciiTheme="minorHAnsi" w:hAnsiTheme="minorHAnsi" w:cstheme="minorHAnsi"/>
        </w:rPr>
        <w:t xml:space="preserve"> Με την 33/2014 Απόφαση του Διοικητικού Συμβουλίου διατέθηκε η σχετική πίστωση 15.000,00€.</w:t>
      </w:r>
    </w:p>
    <w:p w:rsidR="006F68A5" w:rsidRDefault="006F68A5" w:rsidP="00D31B06">
      <w:pPr>
        <w:spacing w:after="120"/>
        <w:ind w:firstLine="284"/>
        <w:jc w:val="both"/>
        <w:rPr>
          <w:rFonts w:asciiTheme="minorHAnsi" w:hAnsiTheme="minorHAnsi" w:cstheme="minorHAnsi"/>
        </w:rPr>
      </w:pPr>
      <w:r w:rsidRPr="006F68A5">
        <w:rPr>
          <w:rFonts w:asciiTheme="minorHAnsi" w:hAnsiTheme="minorHAnsi" w:cstheme="minorHAnsi"/>
        </w:rPr>
        <w:t>Οι Σχολικές επιτροπές δεν εφαρμόζουν τις διατάξεις του Β.Δ. 17-5/15.6.1959 (ΦΕΚ 114 Α΄) «Περί οικονομικής διοικήσεως και λογιστικού των Δήμων και κοινοτήτων», όπως ισχύει καθώς και του Ν.Δ. 476/1974 «περί λογιστικού των νομικών προσώπων δημοσίου δικαίου» και δεν υποχρεούται σε σύνταξη προϋπολογισμού.</w:t>
      </w:r>
      <w:r>
        <w:rPr>
          <w:rFonts w:asciiTheme="minorHAnsi" w:hAnsiTheme="minorHAnsi" w:cstheme="minorHAnsi"/>
        </w:rPr>
        <w:t xml:space="preserve"> </w:t>
      </w:r>
    </w:p>
    <w:p w:rsidR="00E64020" w:rsidRPr="002C3FDE" w:rsidRDefault="006F68A5" w:rsidP="00D31B06">
      <w:pPr>
        <w:spacing w:after="120"/>
        <w:ind w:firstLine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Μ</w:t>
      </w:r>
      <w:r w:rsidR="00681F38" w:rsidRPr="002C3FDE">
        <w:rPr>
          <w:rFonts w:asciiTheme="minorHAnsi" w:hAnsiTheme="minorHAnsi" w:cstheme="minorHAnsi"/>
        </w:rPr>
        <w:t>ε την 2</w:t>
      </w:r>
      <w:r w:rsidR="007B5A25">
        <w:rPr>
          <w:rFonts w:asciiTheme="minorHAnsi" w:hAnsiTheme="minorHAnsi" w:cstheme="minorHAnsi"/>
        </w:rPr>
        <w:t>46</w:t>
      </w:r>
      <w:r w:rsidR="00681F38" w:rsidRPr="002C3FDE">
        <w:rPr>
          <w:rFonts w:asciiTheme="minorHAnsi" w:hAnsiTheme="minorHAnsi" w:cstheme="minorHAnsi"/>
        </w:rPr>
        <w:t>/2013 (ΑΔΑ: ΒΛ</w:t>
      </w:r>
      <w:r w:rsidR="007B5A25">
        <w:rPr>
          <w:rFonts w:asciiTheme="minorHAnsi" w:hAnsiTheme="minorHAnsi" w:cstheme="minorHAnsi"/>
        </w:rPr>
        <w:t>ΕΖ</w:t>
      </w:r>
      <w:r w:rsidR="00681F38" w:rsidRPr="002C3FDE">
        <w:rPr>
          <w:rFonts w:asciiTheme="minorHAnsi" w:hAnsiTheme="minorHAnsi" w:cstheme="minorHAnsi"/>
        </w:rPr>
        <w:t>Ω6Υ-</w:t>
      </w:r>
      <w:r w:rsidR="007B5A25">
        <w:rPr>
          <w:rFonts w:asciiTheme="minorHAnsi" w:hAnsiTheme="minorHAnsi" w:cstheme="minorHAnsi"/>
        </w:rPr>
        <w:t>Α11</w:t>
      </w:r>
      <w:r w:rsidR="00681F38" w:rsidRPr="002C3FDE">
        <w:rPr>
          <w:rFonts w:asciiTheme="minorHAnsi" w:hAnsiTheme="minorHAnsi" w:cstheme="minorHAnsi"/>
        </w:rPr>
        <w:t xml:space="preserve">) </w:t>
      </w:r>
      <w:r w:rsidR="0087409E" w:rsidRPr="002C3FDE">
        <w:rPr>
          <w:rFonts w:asciiTheme="minorHAnsi" w:hAnsiTheme="minorHAnsi" w:cstheme="minorHAnsi"/>
        </w:rPr>
        <w:t xml:space="preserve">καταρτίστηκαν οι όροι Διακήρυξης </w:t>
      </w:r>
      <w:r w:rsidR="007477FD" w:rsidRPr="002C3FDE">
        <w:rPr>
          <w:rFonts w:asciiTheme="minorHAnsi" w:hAnsiTheme="minorHAnsi" w:cstheme="minorHAnsi"/>
        </w:rPr>
        <w:t xml:space="preserve">του </w:t>
      </w:r>
      <w:r w:rsidR="0087409E" w:rsidRPr="002C3FDE">
        <w:rPr>
          <w:rFonts w:asciiTheme="minorHAnsi" w:hAnsiTheme="minorHAnsi" w:cstheme="minorHAnsi"/>
        </w:rPr>
        <w:t>Διαγωνισμού για την</w:t>
      </w:r>
      <w:r w:rsidR="007477FD" w:rsidRPr="002C3FDE">
        <w:rPr>
          <w:rFonts w:asciiTheme="minorHAnsi" w:hAnsiTheme="minorHAnsi" w:cstheme="minorHAnsi"/>
        </w:rPr>
        <w:t xml:space="preserve"> </w:t>
      </w:r>
      <w:r w:rsidR="00681F38" w:rsidRPr="002C3FDE">
        <w:rPr>
          <w:rFonts w:asciiTheme="minorHAnsi" w:hAnsiTheme="minorHAnsi" w:cstheme="minorHAnsi"/>
        </w:rPr>
        <w:t xml:space="preserve">προμήθεια με τίτλο </w:t>
      </w:r>
      <w:r w:rsidR="0087409E" w:rsidRPr="002C3FDE">
        <w:rPr>
          <w:rFonts w:asciiTheme="minorHAnsi" w:hAnsiTheme="minorHAnsi" w:cstheme="minorHAnsi"/>
        </w:rPr>
        <w:t>«</w:t>
      </w:r>
      <w:r w:rsidR="007B5A25" w:rsidRPr="007B5A25">
        <w:rPr>
          <w:rFonts w:asciiTheme="minorHAnsi" w:hAnsiTheme="minorHAnsi" w:cstheme="minorHAnsi"/>
        </w:rPr>
        <w:t>Προμήθεια πετρελαίου κίνησης – θέρμανσης και βενζίνης κίνησης οχημάτων</w:t>
      </w:r>
      <w:r w:rsidR="00E64020" w:rsidRPr="002C3FDE">
        <w:rPr>
          <w:rFonts w:asciiTheme="minorHAnsi" w:hAnsiTheme="minorHAnsi" w:cstheme="minorHAnsi"/>
        </w:rPr>
        <w:t xml:space="preserve">» προϋπολογιζόμενης δαπάνης </w:t>
      </w:r>
      <w:r w:rsidR="007B5A25" w:rsidRPr="007B5A25">
        <w:rPr>
          <w:rFonts w:asciiTheme="minorHAnsi" w:hAnsiTheme="minorHAnsi" w:cstheme="minorHAnsi"/>
        </w:rPr>
        <w:t>426.253,51€ πλέον ΦΠΑ</w:t>
      </w:r>
      <w:r w:rsidR="00E64020" w:rsidRPr="002C3FDE">
        <w:rPr>
          <w:rFonts w:asciiTheme="minorHAnsi" w:hAnsiTheme="minorHAnsi" w:cstheme="minorHAnsi"/>
        </w:rPr>
        <w:t xml:space="preserve">. Βάσει αυτής εκδόθηκε </w:t>
      </w:r>
      <w:r w:rsidR="00FB6A8F" w:rsidRPr="002C3FDE">
        <w:rPr>
          <w:rFonts w:asciiTheme="minorHAnsi" w:hAnsiTheme="minorHAnsi" w:cstheme="minorHAnsi"/>
        </w:rPr>
        <w:t xml:space="preserve">από το Δήμαρχο </w:t>
      </w:r>
      <w:r w:rsidR="00E64020" w:rsidRPr="002C3FDE">
        <w:rPr>
          <w:rFonts w:asciiTheme="minorHAnsi" w:hAnsiTheme="minorHAnsi" w:cstheme="minorHAnsi"/>
        </w:rPr>
        <w:t>η υπ’ αριθ</w:t>
      </w:r>
      <w:r w:rsidR="0075279B" w:rsidRPr="002C3FDE">
        <w:rPr>
          <w:rFonts w:asciiTheme="minorHAnsi" w:hAnsiTheme="minorHAnsi" w:cstheme="minorHAnsi"/>
        </w:rPr>
        <w:t>.</w:t>
      </w:r>
      <w:r w:rsidR="00E64020" w:rsidRPr="002C3FDE">
        <w:rPr>
          <w:rFonts w:asciiTheme="minorHAnsi" w:hAnsiTheme="minorHAnsi" w:cstheme="minorHAnsi"/>
        </w:rPr>
        <w:t xml:space="preserve"> </w:t>
      </w:r>
      <w:r w:rsidR="0075279B" w:rsidRPr="002C3FDE">
        <w:rPr>
          <w:rFonts w:asciiTheme="minorHAnsi" w:hAnsiTheme="minorHAnsi" w:cstheme="minorHAnsi"/>
        </w:rPr>
        <w:t>3</w:t>
      </w:r>
      <w:r w:rsidR="007B5A25">
        <w:rPr>
          <w:rFonts w:asciiTheme="minorHAnsi" w:hAnsiTheme="minorHAnsi" w:cstheme="minorHAnsi"/>
        </w:rPr>
        <w:t>7697</w:t>
      </w:r>
      <w:r w:rsidR="00E64020" w:rsidRPr="002C3FDE">
        <w:rPr>
          <w:rFonts w:asciiTheme="minorHAnsi" w:hAnsiTheme="minorHAnsi" w:cstheme="minorHAnsi"/>
        </w:rPr>
        <w:t>/2013 Διακήρυξη</w:t>
      </w:r>
      <w:r w:rsidR="0075279B" w:rsidRPr="002C3FDE">
        <w:rPr>
          <w:rFonts w:asciiTheme="minorHAnsi" w:hAnsiTheme="minorHAnsi" w:cstheme="minorHAnsi"/>
        </w:rPr>
        <w:t xml:space="preserve"> (ΑΔΑΜ: 13</w:t>
      </w:r>
      <w:r w:rsidR="0075279B" w:rsidRPr="002C3FDE">
        <w:rPr>
          <w:rFonts w:asciiTheme="minorHAnsi" w:hAnsiTheme="minorHAnsi" w:cstheme="minorHAnsi"/>
          <w:lang w:val="en-US"/>
        </w:rPr>
        <w:t>PROC</w:t>
      </w:r>
      <w:r w:rsidR="0075279B" w:rsidRPr="002C3FDE">
        <w:rPr>
          <w:rFonts w:asciiTheme="minorHAnsi" w:hAnsiTheme="minorHAnsi" w:cstheme="minorHAnsi"/>
        </w:rPr>
        <w:t>001</w:t>
      </w:r>
      <w:r w:rsidR="00681F38" w:rsidRPr="002C3FDE">
        <w:rPr>
          <w:rFonts w:asciiTheme="minorHAnsi" w:hAnsiTheme="minorHAnsi" w:cstheme="minorHAnsi"/>
        </w:rPr>
        <w:t>6</w:t>
      </w:r>
      <w:r w:rsidR="007B5A25">
        <w:rPr>
          <w:rFonts w:asciiTheme="minorHAnsi" w:hAnsiTheme="minorHAnsi" w:cstheme="minorHAnsi"/>
        </w:rPr>
        <w:t>62858</w:t>
      </w:r>
      <w:r w:rsidR="0075279B" w:rsidRPr="002C3FDE">
        <w:rPr>
          <w:rFonts w:asciiTheme="minorHAnsi" w:hAnsiTheme="minorHAnsi" w:cstheme="minorHAnsi"/>
        </w:rPr>
        <w:t xml:space="preserve"> 2013-</w:t>
      </w:r>
      <w:r w:rsidR="00681F38" w:rsidRPr="002C3FDE">
        <w:rPr>
          <w:rFonts w:asciiTheme="minorHAnsi" w:hAnsiTheme="minorHAnsi" w:cstheme="minorHAnsi"/>
        </w:rPr>
        <w:t>10</w:t>
      </w:r>
      <w:r w:rsidR="0075279B" w:rsidRPr="002C3FDE">
        <w:rPr>
          <w:rFonts w:asciiTheme="minorHAnsi" w:hAnsiTheme="minorHAnsi" w:cstheme="minorHAnsi"/>
        </w:rPr>
        <w:t>-</w:t>
      </w:r>
      <w:r w:rsidR="007B5A25">
        <w:rPr>
          <w:rFonts w:asciiTheme="minorHAnsi" w:hAnsiTheme="minorHAnsi" w:cstheme="minorHAnsi"/>
        </w:rPr>
        <w:t>14</w:t>
      </w:r>
      <w:r w:rsidR="0075279B" w:rsidRPr="002C3FDE">
        <w:rPr>
          <w:rFonts w:asciiTheme="minorHAnsi" w:hAnsiTheme="minorHAnsi" w:cstheme="minorHAnsi"/>
        </w:rPr>
        <w:t>)</w:t>
      </w:r>
      <w:r w:rsidR="00FB6A8F" w:rsidRPr="002C3FDE">
        <w:rPr>
          <w:rFonts w:asciiTheme="minorHAnsi" w:hAnsiTheme="minorHAnsi" w:cstheme="minorHAnsi"/>
        </w:rPr>
        <w:t xml:space="preserve">, η οποία δημοσιεύτηκε </w:t>
      </w:r>
      <w:r w:rsidR="007B5A25">
        <w:rPr>
          <w:rFonts w:asciiTheme="minorHAnsi" w:hAnsiTheme="minorHAnsi" w:cstheme="minorHAnsi"/>
        </w:rPr>
        <w:t xml:space="preserve">στην Εφημερίδα των Ευρωπαϊκών Κοινοτήτων, </w:t>
      </w:r>
      <w:r w:rsidR="00FB6A8F" w:rsidRPr="002C3FDE">
        <w:rPr>
          <w:rFonts w:asciiTheme="minorHAnsi" w:hAnsiTheme="minorHAnsi" w:cstheme="minorHAnsi"/>
        </w:rPr>
        <w:t xml:space="preserve">στο </w:t>
      </w:r>
      <w:r w:rsidR="00681F38" w:rsidRPr="002C3FDE">
        <w:rPr>
          <w:rFonts w:asciiTheme="minorHAnsi" w:hAnsiTheme="minorHAnsi" w:cstheme="minorHAnsi"/>
        </w:rPr>
        <w:t>6</w:t>
      </w:r>
      <w:r w:rsidR="007B5A25">
        <w:rPr>
          <w:rFonts w:asciiTheme="minorHAnsi" w:hAnsiTheme="minorHAnsi" w:cstheme="minorHAnsi"/>
        </w:rPr>
        <w:t>76</w:t>
      </w:r>
      <w:r w:rsidR="00FB6A8F" w:rsidRPr="002C3FDE">
        <w:rPr>
          <w:rFonts w:asciiTheme="minorHAnsi" w:hAnsiTheme="minorHAnsi" w:cstheme="minorHAnsi"/>
        </w:rPr>
        <w:t xml:space="preserve"> Φ.Ε.Κ. της </w:t>
      </w:r>
      <w:r w:rsidR="00681F38" w:rsidRPr="002C3FDE">
        <w:rPr>
          <w:rFonts w:asciiTheme="minorHAnsi" w:hAnsiTheme="minorHAnsi" w:cstheme="minorHAnsi"/>
        </w:rPr>
        <w:t>2</w:t>
      </w:r>
      <w:r w:rsidR="007B5A25">
        <w:rPr>
          <w:rFonts w:asciiTheme="minorHAnsi" w:hAnsiTheme="minorHAnsi" w:cstheme="minorHAnsi"/>
        </w:rPr>
        <w:t>5</w:t>
      </w:r>
      <w:r w:rsidR="00FB6A8F" w:rsidRPr="002C3FDE">
        <w:rPr>
          <w:rFonts w:asciiTheme="minorHAnsi" w:hAnsiTheme="minorHAnsi" w:cstheme="minorHAnsi"/>
          <w:vertAlign w:val="superscript"/>
        </w:rPr>
        <w:t>ης</w:t>
      </w:r>
      <w:r w:rsidR="00FB6A8F" w:rsidRPr="002C3FDE">
        <w:rPr>
          <w:rFonts w:asciiTheme="minorHAnsi" w:hAnsiTheme="minorHAnsi" w:cstheme="minorHAnsi"/>
        </w:rPr>
        <w:t xml:space="preserve"> </w:t>
      </w:r>
      <w:r w:rsidR="007B5A25">
        <w:rPr>
          <w:rFonts w:asciiTheme="minorHAnsi" w:hAnsiTheme="minorHAnsi" w:cstheme="minorHAnsi"/>
        </w:rPr>
        <w:t>Οκτω</w:t>
      </w:r>
      <w:r w:rsidR="00681F38" w:rsidRPr="002C3FDE">
        <w:rPr>
          <w:rFonts w:asciiTheme="minorHAnsi" w:hAnsiTheme="minorHAnsi" w:cstheme="minorHAnsi"/>
        </w:rPr>
        <w:t>βρ</w:t>
      </w:r>
      <w:r w:rsidR="00FB6A8F" w:rsidRPr="002C3FDE">
        <w:rPr>
          <w:rFonts w:asciiTheme="minorHAnsi" w:hAnsiTheme="minorHAnsi" w:cstheme="minorHAnsi"/>
        </w:rPr>
        <w:t xml:space="preserve">ίου 2013 και στις εφημερίδες </w:t>
      </w:r>
      <w:r w:rsidR="00B13582" w:rsidRPr="002C3FDE">
        <w:rPr>
          <w:rFonts w:asciiTheme="minorHAnsi" w:hAnsiTheme="minorHAnsi" w:cstheme="minorHAnsi"/>
        </w:rPr>
        <w:t>ΗΧΩ ΔΗΜΟΠΡΑΣΙΩΝ, ΓΕΝΙΚΗ ΔΗΜΟΠΡΑΣΙΩΝ, 30 ΜΕΡΕΣ και ΑΜΑΡΥΣΙΑ</w:t>
      </w:r>
      <w:r w:rsidR="00E64020" w:rsidRPr="002C3FDE">
        <w:rPr>
          <w:rFonts w:asciiTheme="minorHAnsi" w:hAnsiTheme="minorHAnsi" w:cstheme="minorHAnsi"/>
        </w:rPr>
        <w:t>.</w:t>
      </w:r>
    </w:p>
    <w:p w:rsidR="008F5E3B" w:rsidRDefault="00C761D6" w:rsidP="00D31B06">
      <w:pPr>
        <w:ind w:firstLine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Σύμφωνα με την </w:t>
      </w:r>
      <w:r w:rsidR="007B5A25">
        <w:rPr>
          <w:rFonts w:asciiTheme="minorHAnsi" w:hAnsiTheme="minorHAnsi" w:cstheme="minorHAnsi"/>
        </w:rPr>
        <w:t>11</w:t>
      </w:r>
      <w:r>
        <w:rPr>
          <w:rFonts w:asciiTheme="minorHAnsi" w:hAnsiTheme="minorHAnsi" w:cstheme="minorHAnsi"/>
        </w:rPr>
        <w:t xml:space="preserve">/2013 Μελέτη της Διεύθυνσης Περιβάλλοντος, </w:t>
      </w:r>
      <w:r w:rsidR="006F68A5" w:rsidRPr="006F68A5">
        <w:rPr>
          <w:rFonts w:asciiTheme="minorHAnsi" w:hAnsiTheme="minorHAnsi" w:cstheme="minorHAnsi"/>
        </w:rPr>
        <w:t>Τμήμα Καθαριότητας και Διαχείρισης Μηχανημάτων - Οχημάτων</w:t>
      </w:r>
      <w:r>
        <w:rPr>
          <w:rFonts w:asciiTheme="minorHAnsi" w:hAnsiTheme="minorHAnsi" w:cstheme="minorHAnsi"/>
        </w:rPr>
        <w:t xml:space="preserve">, η προμήθεια χωρίστηκε σε </w:t>
      </w:r>
      <w:r w:rsidR="006F68A5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 ομάδες, ήτοι: </w:t>
      </w:r>
    </w:p>
    <w:p w:rsidR="00C761D6" w:rsidRDefault="00C761D6" w:rsidP="00D31B06">
      <w:pPr>
        <w:pStyle w:val="a8"/>
        <w:tabs>
          <w:tab w:val="left" w:pos="1134"/>
        </w:tabs>
        <w:spacing w:before="0" w:beforeAutospacing="0" w:after="0" w:afterAutospacing="0"/>
        <w:ind w:left="1134" w:hanging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ΟΜΑΔΑ </w:t>
      </w:r>
      <w:r w:rsidR="006F68A5">
        <w:rPr>
          <w:rFonts w:asciiTheme="minorHAnsi" w:hAnsiTheme="minorHAnsi" w:cstheme="minorHAnsi"/>
        </w:rPr>
        <w:t>Α</w:t>
      </w:r>
      <w:r w:rsidR="001B0873">
        <w:rPr>
          <w:rFonts w:asciiTheme="minorHAnsi" w:hAnsiTheme="minorHAnsi" w:cstheme="minorHAnsi"/>
        </w:rPr>
        <w:t>:</w:t>
      </w:r>
      <w:r w:rsidR="001B0873">
        <w:rPr>
          <w:rFonts w:asciiTheme="minorHAnsi" w:hAnsiTheme="minorHAnsi" w:cstheme="minorHAnsi"/>
        </w:rPr>
        <w:tab/>
      </w:r>
      <w:r w:rsidR="006F68A5">
        <w:rPr>
          <w:rFonts w:asciiTheme="minorHAnsi" w:hAnsiTheme="minorHAnsi" w:cstheme="minorHAnsi"/>
        </w:rPr>
        <w:t>ΠΕΤΡΕΛΑΙΟ ΚΙΝΗΣΗΣ ΟΧΗΜΑΤΩΝ</w:t>
      </w:r>
    </w:p>
    <w:p w:rsidR="00C761D6" w:rsidRPr="00C761D6" w:rsidRDefault="00C761D6" w:rsidP="00D31B06">
      <w:pPr>
        <w:pStyle w:val="a8"/>
        <w:tabs>
          <w:tab w:val="left" w:pos="1134"/>
        </w:tabs>
        <w:spacing w:before="0" w:beforeAutospacing="0" w:after="0" w:afterAutospacing="0"/>
        <w:ind w:left="1134" w:hanging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ΟΜΑΔΑ </w:t>
      </w:r>
      <w:r w:rsidR="006F68A5">
        <w:rPr>
          <w:rFonts w:asciiTheme="minorHAnsi" w:hAnsiTheme="minorHAnsi" w:cstheme="minorHAnsi"/>
        </w:rPr>
        <w:t>Β</w:t>
      </w:r>
      <w:r>
        <w:rPr>
          <w:rFonts w:asciiTheme="minorHAnsi" w:hAnsiTheme="minorHAnsi" w:cstheme="minorHAnsi"/>
        </w:rPr>
        <w:t>:</w:t>
      </w:r>
      <w:r w:rsidR="001B0873">
        <w:rPr>
          <w:rFonts w:asciiTheme="minorHAnsi" w:hAnsiTheme="minorHAnsi" w:cstheme="minorHAnsi"/>
        </w:rPr>
        <w:tab/>
      </w:r>
      <w:r w:rsidR="006F68A5">
        <w:rPr>
          <w:rFonts w:asciiTheme="minorHAnsi" w:hAnsiTheme="minorHAnsi" w:cstheme="minorHAnsi"/>
        </w:rPr>
        <w:t>ΠΕΤΡΕΛΑΙΟ ΘΕΡΜΑΝΣΗΣ</w:t>
      </w:r>
    </w:p>
    <w:p w:rsidR="00C761D6" w:rsidRPr="00C761D6" w:rsidRDefault="00C761D6" w:rsidP="00D31B06">
      <w:pPr>
        <w:pStyle w:val="a8"/>
        <w:tabs>
          <w:tab w:val="left" w:pos="1134"/>
        </w:tabs>
        <w:spacing w:before="0" w:beforeAutospacing="0" w:after="120" w:afterAutospacing="0"/>
        <w:ind w:left="1134" w:hanging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ΟΜΑΔΑ </w:t>
      </w:r>
      <w:r w:rsidR="006F68A5">
        <w:rPr>
          <w:rFonts w:asciiTheme="minorHAnsi" w:hAnsiTheme="minorHAnsi" w:cstheme="minorHAnsi"/>
        </w:rPr>
        <w:t>Γ</w:t>
      </w:r>
      <w:r>
        <w:rPr>
          <w:rFonts w:asciiTheme="minorHAnsi" w:hAnsiTheme="minorHAnsi" w:cstheme="minorHAnsi"/>
        </w:rPr>
        <w:t>:</w:t>
      </w:r>
      <w:r w:rsidR="001B0873">
        <w:rPr>
          <w:rFonts w:asciiTheme="minorHAnsi" w:hAnsiTheme="minorHAnsi" w:cstheme="minorHAnsi"/>
        </w:rPr>
        <w:tab/>
      </w:r>
      <w:r w:rsidR="006F68A5">
        <w:rPr>
          <w:rFonts w:asciiTheme="minorHAnsi" w:hAnsiTheme="minorHAnsi" w:cstheme="minorHAnsi"/>
        </w:rPr>
        <w:t>ΒΕΝΖΙΝΗ ΚΙΝΗΣΗΣ ΟΧΗΜΑΤΩΝ</w:t>
      </w:r>
    </w:p>
    <w:p w:rsidR="00046D52" w:rsidRPr="002C3FDE" w:rsidRDefault="00E64020" w:rsidP="00D31B06">
      <w:pPr>
        <w:spacing w:after="120"/>
        <w:ind w:firstLine="284"/>
        <w:jc w:val="both"/>
        <w:rPr>
          <w:rFonts w:asciiTheme="minorHAnsi" w:hAnsiTheme="minorHAnsi" w:cstheme="minorHAnsi"/>
        </w:rPr>
      </w:pPr>
      <w:r w:rsidRPr="002C3FDE">
        <w:rPr>
          <w:rFonts w:asciiTheme="minorHAnsi" w:hAnsiTheme="minorHAnsi" w:cstheme="minorHAnsi"/>
        </w:rPr>
        <w:t xml:space="preserve">Ο διαγωνισμός διεξήχθη κανονικά την </w:t>
      </w:r>
      <w:r w:rsidR="0075279B" w:rsidRPr="002C3FDE">
        <w:rPr>
          <w:rFonts w:asciiTheme="minorHAnsi" w:hAnsiTheme="minorHAnsi" w:cstheme="minorHAnsi"/>
        </w:rPr>
        <w:t>1</w:t>
      </w:r>
      <w:r w:rsidR="00681F38" w:rsidRPr="002C3FDE">
        <w:rPr>
          <w:rFonts w:asciiTheme="minorHAnsi" w:hAnsiTheme="minorHAnsi" w:cstheme="minorHAnsi"/>
        </w:rPr>
        <w:t>8</w:t>
      </w:r>
      <w:r w:rsidRPr="002C3FDE">
        <w:rPr>
          <w:rFonts w:asciiTheme="minorHAnsi" w:hAnsiTheme="minorHAnsi" w:cstheme="minorHAnsi"/>
          <w:vertAlign w:val="superscript"/>
        </w:rPr>
        <w:t>η</w:t>
      </w:r>
      <w:r w:rsidRPr="002C3FDE">
        <w:rPr>
          <w:rFonts w:asciiTheme="minorHAnsi" w:hAnsiTheme="minorHAnsi" w:cstheme="minorHAnsi"/>
        </w:rPr>
        <w:t xml:space="preserve"> </w:t>
      </w:r>
      <w:r w:rsidR="006F68A5">
        <w:rPr>
          <w:rFonts w:asciiTheme="minorHAnsi" w:hAnsiTheme="minorHAnsi" w:cstheme="minorHAnsi"/>
        </w:rPr>
        <w:t>Νοεμ</w:t>
      </w:r>
      <w:r w:rsidR="00681F38" w:rsidRPr="002C3FDE">
        <w:rPr>
          <w:rFonts w:asciiTheme="minorHAnsi" w:hAnsiTheme="minorHAnsi" w:cstheme="minorHAnsi"/>
        </w:rPr>
        <w:t>βρ</w:t>
      </w:r>
      <w:r w:rsidR="0075279B" w:rsidRPr="002C3FDE">
        <w:rPr>
          <w:rFonts w:asciiTheme="minorHAnsi" w:hAnsiTheme="minorHAnsi" w:cstheme="minorHAnsi"/>
        </w:rPr>
        <w:t>ί</w:t>
      </w:r>
      <w:r w:rsidRPr="002C3FDE">
        <w:rPr>
          <w:rFonts w:asciiTheme="minorHAnsi" w:hAnsiTheme="minorHAnsi" w:cstheme="minorHAnsi"/>
        </w:rPr>
        <w:t>ου 2013 ενώπιον της αρμόδιας επιτροπής</w:t>
      </w:r>
      <w:r w:rsidR="001A3B6B" w:rsidRPr="002C3FDE">
        <w:rPr>
          <w:rFonts w:asciiTheme="minorHAnsi" w:hAnsiTheme="minorHAnsi" w:cstheme="minorHAnsi"/>
        </w:rPr>
        <w:t>.</w:t>
      </w:r>
      <w:r w:rsidR="00B13582" w:rsidRPr="002C3FDE">
        <w:rPr>
          <w:rFonts w:asciiTheme="minorHAnsi" w:hAnsiTheme="minorHAnsi" w:cstheme="minorHAnsi"/>
        </w:rPr>
        <w:t xml:space="preserve"> </w:t>
      </w:r>
      <w:r w:rsidR="00046D52" w:rsidRPr="002C3FDE">
        <w:rPr>
          <w:rFonts w:asciiTheme="minorHAnsi" w:hAnsiTheme="minorHAnsi" w:cstheme="minorHAnsi"/>
        </w:rPr>
        <w:t xml:space="preserve">Στο διαγωνισμό </w:t>
      </w:r>
      <w:r w:rsidR="006F68A5">
        <w:rPr>
          <w:rFonts w:asciiTheme="minorHAnsi" w:hAnsiTheme="minorHAnsi" w:cstheme="minorHAnsi"/>
        </w:rPr>
        <w:t>δεν παρουσιάστηκε κανένας ενδιαφερόμενος και κατά συνέπεια δεν υποβλήθηκε καμία προσφορά.</w:t>
      </w:r>
    </w:p>
    <w:p w:rsidR="00FB6A8F" w:rsidRDefault="0030246D" w:rsidP="00D31B06">
      <w:pPr>
        <w:pStyle w:val="a4"/>
        <w:ind w:left="0" w:firstLine="284"/>
        <w:jc w:val="both"/>
        <w:rPr>
          <w:rFonts w:asciiTheme="minorHAnsi" w:hAnsiTheme="minorHAnsi" w:cstheme="minorHAnsi"/>
        </w:rPr>
      </w:pPr>
      <w:r w:rsidRPr="00DC47BB">
        <w:rPr>
          <w:rFonts w:asciiTheme="minorHAnsi" w:hAnsiTheme="minorHAnsi" w:cstheme="minorHAnsi"/>
        </w:rPr>
        <w:t xml:space="preserve">Η αρμόδια επιτροπή </w:t>
      </w:r>
      <w:r w:rsidR="003C2693" w:rsidRPr="00DC47BB">
        <w:rPr>
          <w:rFonts w:asciiTheme="minorHAnsi" w:hAnsiTheme="minorHAnsi" w:cstheme="minorHAnsi"/>
        </w:rPr>
        <w:t>γνωμοδ</w:t>
      </w:r>
      <w:r w:rsidR="00E55D3C">
        <w:rPr>
          <w:rFonts w:asciiTheme="minorHAnsi" w:hAnsiTheme="minorHAnsi" w:cstheme="minorHAnsi"/>
        </w:rPr>
        <w:t>ότησε</w:t>
      </w:r>
      <w:r w:rsidR="003C2693" w:rsidRPr="00DC47BB">
        <w:rPr>
          <w:rFonts w:asciiTheme="minorHAnsi" w:hAnsiTheme="minorHAnsi" w:cstheme="minorHAnsi"/>
        </w:rPr>
        <w:t xml:space="preserve"> προς</w:t>
      </w:r>
      <w:r w:rsidRPr="00DC47BB">
        <w:rPr>
          <w:rFonts w:asciiTheme="minorHAnsi" w:hAnsiTheme="minorHAnsi" w:cstheme="minorHAnsi"/>
        </w:rPr>
        <w:t xml:space="preserve"> την Οικονομική Επιτροπή</w:t>
      </w:r>
      <w:r w:rsidR="003C2693" w:rsidRPr="00DC47BB">
        <w:rPr>
          <w:rFonts w:asciiTheme="minorHAnsi" w:hAnsiTheme="minorHAnsi" w:cstheme="minorHAnsi"/>
        </w:rPr>
        <w:t xml:space="preserve"> </w:t>
      </w:r>
      <w:r w:rsidR="006F68A5">
        <w:rPr>
          <w:rFonts w:asciiTheme="minorHAnsi" w:hAnsiTheme="minorHAnsi" w:cstheme="minorHAnsi"/>
        </w:rPr>
        <w:t>τ</w:t>
      </w:r>
      <w:r w:rsidR="00E760CD" w:rsidRPr="00DC47BB">
        <w:rPr>
          <w:rFonts w:asciiTheme="minorHAnsi" w:hAnsiTheme="minorHAnsi" w:cstheme="minorHAnsi"/>
        </w:rPr>
        <w:t>η</w:t>
      </w:r>
      <w:r w:rsidR="006F68A5">
        <w:rPr>
          <w:rFonts w:asciiTheme="minorHAnsi" w:hAnsiTheme="minorHAnsi" w:cstheme="minorHAnsi"/>
        </w:rPr>
        <w:t>ν</w:t>
      </w:r>
      <w:r w:rsidR="00E760CD" w:rsidRPr="00DC47BB">
        <w:rPr>
          <w:rFonts w:asciiTheme="minorHAnsi" w:hAnsiTheme="minorHAnsi" w:cstheme="minorHAnsi"/>
        </w:rPr>
        <w:t xml:space="preserve"> </w:t>
      </w:r>
      <w:r w:rsidR="006F68A5">
        <w:rPr>
          <w:rFonts w:asciiTheme="minorHAnsi" w:hAnsiTheme="minorHAnsi" w:cstheme="minorHAnsi"/>
        </w:rPr>
        <w:t xml:space="preserve">επανάληψη του διαγωνισμού. </w:t>
      </w:r>
      <w:r w:rsidR="00E55D3C">
        <w:rPr>
          <w:rFonts w:asciiTheme="minorHAnsi" w:hAnsiTheme="minorHAnsi" w:cstheme="minorHAnsi"/>
        </w:rPr>
        <w:t xml:space="preserve">Με την 328/2013 Απόφαση η </w:t>
      </w:r>
      <w:r w:rsidR="00E55D3C" w:rsidRPr="00DC47BB">
        <w:rPr>
          <w:rFonts w:asciiTheme="minorHAnsi" w:hAnsiTheme="minorHAnsi" w:cstheme="minorHAnsi"/>
        </w:rPr>
        <w:t>Οικονομική Επιτροπή</w:t>
      </w:r>
      <w:r w:rsidR="00E55D3C">
        <w:rPr>
          <w:rFonts w:asciiTheme="minorHAnsi" w:hAnsiTheme="minorHAnsi" w:cstheme="minorHAnsi"/>
        </w:rPr>
        <w:t xml:space="preserve"> αποφάσισε την προσφυγή στη διαδικασία της διαπραγμάτευσης με τους όρους της αρχικής διακήρυξης. Με την 554/2013 Απόφασή της η Ενιαία Ανεξάρτητη Αρχή Δημοσίων Συμβάσεων «Ε.Α.Α.ΔΗ.ΣΥ.» απέρριψε το αίτημα του Δήμου και δεν παρείχε τη σύμφωνη γνώμη της για τη διενέργεια διαδικασίας με διαπραγμάτευση για την </w:t>
      </w:r>
      <w:r w:rsidR="00E55D3C" w:rsidRPr="00160459">
        <w:rPr>
          <w:rFonts w:asciiTheme="minorHAnsi" w:hAnsiTheme="minorHAnsi" w:cstheme="minorHAnsi"/>
        </w:rPr>
        <w:t>ανωτέρω προμήθεια</w:t>
      </w:r>
      <w:r w:rsidR="00E55D3C">
        <w:rPr>
          <w:rFonts w:asciiTheme="minorHAnsi" w:hAnsiTheme="minorHAnsi" w:cstheme="minorHAnsi"/>
        </w:rPr>
        <w:t>.</w:t>
      </w:r>
    </w:p>
    <w:p w:rsidR="009754B4" w:rsidRPr="002C3FDE" w:rsidRDefault="009754B4" w:rsidP="00D31B06">
      <w:pPr>
        <w:spacing w:after="120"/>
        <w:ind w:firstLine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Μ</w:t>
      </w:r>
      <w:r w:rsidRPr="002C3FDE">
        <w:rPr>
          <w:rFonts w:asciiTheme="minorHAnsi" w:hAnsiTheme="minorHAnsi" w:cstheme="minorHAnsi"/>
        </w:rPr>
        <w:t xml:space="preserve">ε την </w:t>
      </w:r>
      <w:r>
        <w:rPr>
          <w:rFonts w:asciiTheme="minorHAnsi" w:hAnsiTheme="minorHAnsi" w:cstheme="minorHAnsi"/>
        </w:rPr>
        <w:t>397</w:t>
      </w:r>
      <w:r w:rsidRPr="002C3FDE">
        <w:rPr>
          <w:rFonts w:asciiTheme="minorHAnsi" w:hAnsiTheme="minorHAnsi" w:cstheme="minorHAnsi"/>
        </w:rPr>
        <w:t>/2013 (ΑΔΑ: ΒΛ</w:t>
      </w:r>
      <w:r>
        <w:rPr>
          <w:rFonts w:asciiTheme="minorHAnsi" w:hAnsiTheme="minorHAnsi" w:cstheme="minorHAnsi"/>
        </w:rPr>
        <w:t>ΓΓ</w:t>
      </w:r>
      <w:r w:rsidRPr="002C3FDE">
        <w:rPr>
          <w:rFonts w:asciiTheme="minorHAnsi" w:hAnsiTheme="minorHAnsi" w:cstheme="minorHAnsi"/>
        </w:rPr>
        <w:t>Ω6Υ-</w:t>
      </w:r>
      <w:r>
        <w:rPr>
          <w:rFonts w:asciiTheme="minorHAnsi" w:hAnsiTheme="minorHAnsi" w:cstheme="minorHAnsi"/>
        </w:rPr>
        <w:t>3</w:t>
      </w:r>
      <w:r w:rsidRPr="009754B4">
        <w:rPr>
          <w:rFonts w:asciiTheme="minorHAnsi" w:hAnsiTheme="minorHAnsi" w:cstheme="minorHAnsi"/>
        </w:rPr>
        <w:t>Α</w:t>
      </w:r>
      <w:r>
        <w:rPr>
          <w:rFonts w:asciiTheme="minorHAnsi" w:hAnsiTheme="minorHAnsi" w:cstheme="minorHAnsi"/>
        </w:rPr>
        <w:t>2</w:t>
      </w:r>
      <w:r w:rsidRPr="002C3FDE">
        <w:rPr>
          <w:rFonts w:asciiTheme="minorHAnsi" w:hAnsiTheme="minorHAnsi" w:cstheme="minorHAnsi"/>
        </w:rPr>
        <w:t>) καταρτίστηκαν</w:t>
      </w:r>
      <w:r>
        <w:rPr>
          <w:rFonts w:asciiTheme="minorHAnsi" w:hAnsiTheme="minorHAnsi" w:cstheme="minorHAnsi"/>
        </w:rPr>
        <w:t>,</w:t>
      </w:r>
      <w:r w:rsidRPr="002C3FD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εκ νέου, </w:t>
      </w:r>
      <w:r w:rsidRPr="002C3FDE">
        <w:rPr>
          <w:rFonts w:asciiTheme="minorHAnsi" w:hAnsiTheme="minorHAnsi" w:cstheme="minorHAnsi"/>
        </w:rPr>
        <w:t>οι όροι Διακήρυξης του Διαγωνισμού για την προμήθεια με τίτλο «</w:t>
      </w:r>
      <w:r w:rsidRPr="007B5A25">
        <w:rPr>
          <w:rFonts w:asciiTheme="minorHAnsi" w:hAnsiTheme="minorHAnsi" w:cstheme="minorHAnsi"/>
        </w:rPr>
        <w:t>Προμήθεια πετρελαίου κίνησης – θέρμανσης και βενζίνης κίνησης οχημάτων</w:t>
      </w:r>
      <w:r w:rsidRPr="002C3FDE">
        <w:rPr>
          <w:rFonts w:asciiTheme="minorHAnsi" w:hAnsiTheme="minorHAnsi" w:cstheme="minorHAnsi"/>
        </w:rPr>
        <w:t xml:space="preserve">» προϋπολογιζόμενης δαπάνης </w:t>
      </w:r>
      <w:r w:rsidRPr="007B5A25">
        <w:rPr>
          <w:rFonts w:asciiTheme="minorHAnsi" w:hAnsiTheme="minorHAnsi" w:cstheme="minorHAnsi"/>
        </w:rPr>
        <w:t>426.253,51€ πλέον ΦΠΑ</w:t>
      </w:r>
      <w:r w:rsidRPr="002C3FDE">
        <w:rPr>
          <w:rFonts w:asciiTheme="minorHAnsi" w:hAnsiTheme="minorHAnsi" w:cstheme="minorHAnsi"/>
        </w:rPr>
        <w:t xml:space="preserve">. Βάσει αυτής εκδόθηκε από το Δήμαρχο η υπ’ αριθ. </w:t>
      </w:r>
      <w:r>
        <w:rPr>
          <w:rFonts w:asciiTheme="minorHAnsi" w:hAnsiTheme="minorHAnsi" w:cstheme="minorHAnsi"/>
        </w:rPr>
        <w:t>49657</w:t>
      </w:r>
      <w:r w:rsidRPr="002C3FDE">
        <w:rPr>
          <w:rFonts w:asciiTheme="minorHAnsi" w:hAnsiTheme="minorHAnsi" w:cstheme="minorHAnsi"/>
        </w:rPr>
        <w:t>/2013 Διακήρυξη (ΑΔΑΜ: 13</w:t>
      </w:r>
      <w:r w:rsidRPr="002C3FDE">
        <w:rPr>
          <w:rFonts w:asciiTheme="minorHAnsi" w:hAnsiTheme="minorHAnsi" w:cstheme="minorHAnsi"/>
          <w:lang w:val="en-US"/>
        </w:rPr>
        <w:t>PROC</w:t>
      </w:r>
      <w:r w:rsidRPr="002C3FDE">
        <w:rPr>
          <w:rFonts w:asciiTheme="minorHAnsi" w:hAnsiTheme="minorHAnsi" w:cstheme="minorHAnsi"/>
        </w:rPr>
        <w:t>001</w:t>
      </w:r>
      <w:r>
        <w:rPr>
          <w:rFonts w:asciiTheme="minorHAnsi" w:hAnsiTheme="minorHAnsi" w:cstheme="minorHAnsi"/>
        </w:rPr>
        <w:t>804275</w:t>
      </w:r>
      <w:r w:rsidRPr="002C3FDE">
        <w:rPr>
          <w:rFonts w:asciiTheme="minorHAnsi" w:hAnsiTheme="minorHAnsi" w:cstheme="minorHAnsi"/>
        </w:rPr>
        <w:t xml:space="preserve"> 2013-1</w:t>
      </w:r>
      <w:r>
        <w:rPr>
          <w:rFonts w:asciiTheme="minorHAnsi" w:hAnsiTheme="minorHAnsi" w:cstheme="minorHAnsi"/>
        </w:rPr>
        <w:t>2</w:t>
      </w:r>
      <w:r w:rsidRPr="002C3FDE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>23</w:t>
      </w:r>
      <w:r w:rsidRPr="002C3FDE">
        <w:rPr>
          <w:rFonts w:asciiTheme="minorHAnsi" w:hAnsiTheme="minorHAnsi" w:cstheme="minorHAnsi"/>
        </w:rPr>
        <w:t xml:space="preserve">), η οποία δημοσιεύτηκε </w:t>
      </w:r>
      <w:r>
        <w:rPr>
          <w:rFonts w:asciiTheme="minorHAnsi" w:hAnsiTheme="minorHAnsi" w:cstheme="minorHAnsi"/>
        </w:rPr>
        <w:t xml:space="preserve">στην Εφημερίδα των Ευρωπαϊκών Κοινοτήτων, </w:t>
      </w:r>
      <w:r w:rsidRPr="002C3FDE">
        <w:rPr>
          <w:rFonts w:asciiTheme="minorHAnsi" w:hAnsiTheme="minorHAnsi" w:cstheme="minorHAnsi"/>
        </w:rPr>
        <w:t xml:space="preserve">στο </w:t>
      </w:r>
      <w:r>
        <w:rPr>
          <w:rFonts w:asciiTheme="minorHAnsi" w:hAnsiTheme="minorHAnsi" w:cstheme="minorHAnsi"/>
        </w:rPr>
        <w:t>853</w:t>
      </w:r>
      <w:r w:rsidRPr="002C3FDE">
        <w:rPr>
          <w:rFonts w:asciiTheme="minorHAnsi" w:hAnsiTheme="minorHAnsi" w:cstheme="minorHAnsi"/>
        </w:rPr>
        <w:t xml:space="preserve"> Φ.Ε.Κ. της 2</w:t>
      </w:r>
      <w:r>
        <w:rPr>
          <w:rFonts w:asciiTheme="minorHAnsi" w:hAnsiTheme="minorHAnsi" w:cstheme="minorHAnsi"/>
        </w:rPr>
        <w:t>7</w:t>
      </w:r>
      <w:r w:rsidRPr="002C3FDE">
        <w:rPr>
          <w:rFonts w:asciiTheme="minorHAnsi" w:hAnsiTheme="minorHAnsi" w:cstheme="minorHAnsi"/>
          <w:vertAlign w:val="superscript"/>
        </w:rPr>
        <w:t>ης</w:t>
      </w:r>
      <w:r w:rsidRPr="002C3FD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Δεκεμ</w:t>
      </w:r>
      <w:r w:rsidRPr="002C3FDE">
        <w:rPr>
          <w:rFonts w:asciiTheme="minorHAnsi" w:hAnsiTheme="minorHAnsi" w:cstheme="minorHAnsi"/>
        </w:rPr>
        <w:t>βρίου 2013 και στις εφημερίδες ΗΧΩ ΔΗΜΟΠΡΑΣΙΩΝ, ΓΕΝΙΚΗ ΔΗΜΟΠΡΑΣΙΩΝ, 30 ΜΕΡΕΣ και ΑΜΑΡΥΣΙΑ.</w:t>
      </w:r>
    </w:p>
    <w:p w:rsidR="00B3797A" w:rsidRPr="005006DD" w:rsidRDefault="009754B4" w:rsidP="00D31B06">
      <w:pPr>
        <w:pStyle w:val="a4"/>
        <w:ind w:left="0" w:firstLine="284"/>
        <w:jc w:val="both"/>
        <w:rPr>
          <w:rFonts w:asciiTheme="minorHAnsi" w:hAnsiTheme="minorHAnsi" w:cstheme="minorHAnsi"/>
        </w:rPr>
      </w:pPr>
      <w:r w:rsidRPr="002C3FDE">
        <w:rPr>
          <w:rFonts w:asciiTheme="minorHAnsi" w:hAnsiTheme="minorHAnsi" w:cstheme="minorHAnsi"/>
        </w:rPr>
        <w:t>Ο διαγωνισμός διεξήχθη κανονικά την 1</w:t>
      </w:r>
      <w:r>
        <w:rPr>
          <w:rFonts w:asciiTheme="minorHAnsi" w:hAnsiTheme="minorHAnsi" w:cstheme="minorHAnsi"/>
        </w:rPr>
        <w:t>7</w:t>
      </w:r>
      <w:r w:rsidRPr="002C3FDE">
        <w:rPr>
          <w:rFonts w:asciiTheme="minorHAnsi" w:hAnsiTheme="minorHAnsi" w:cstheme="minorHAnsi"/>
          <w:vertAlign w:val="superscript"/>
        </w:rPr>
        <w:t>η</w:t>
      </w:r>
      <w:r w:rsidRPr="002C3FD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Φεβρουα</w:t>
      </w:r>
      <w:r w:rsidRPr="002C3FDE">
        <w:rPr>
          <w:rFonts w:asciiTheme="minorHAnsi" w:hAnsiTheme="minorHAnsi" w:cstheme="minorHAnsi"/>
        </w:rPr>
        <w:t>ρίου 201</w:t>
      </w:r>
      <w:r>
        <w:rPr>
          <w:rFonts w:asciiTheme="minorHAnsi" w:hAnsiTheme="minorHAnsi" w:cstheme="minorHAnsi"/>
        </w:rPr>
        <w:t>4</w:t>
      </w:r>
      <w:r w:rsidRPr="002C3FDE">
        <w:rPr>
          <w:rFonts w:asciiTheme="minorHAnsi" w:hAnsiTheme="minorHAnsi" w:cstheme="minorHAnsi"/>
        </w:rPr>
        <w:t xml:space="preserve"> ενώπιον της αρμόδιας επιτροπής. Στο διαγωνισμό </w:t>
      </w:r>
      <w:r>
        <w:rPr>
          <w:rFonts w:asciiTheme="minorHAnsi" w:hAnsiTheme="minorHAnsi" w:cstheme="minorHAnsi"/>
        </w:rPr>
        <w:t xml:space="preserve">παρουσιάστηκε ένας ενδιαφερόμενος, η εταιρεία με την επωνυμία ΕΚΟ ΑΝΩΝΥΜΗ ΒΙΟΜΗΧΑΝΙΚΗ ΚΑΙ ΕΜΠΟΡΙΚΗ ΕΤΑΙΡΕΙΑ ΠΕΤΡΕΛΑΙΟΕΙΔΩΝ και κατέθεσε προσφορά για την ΟΜΑΔΑ </w:t>
      </w:r>
      <w:r w:rsidRPr="009754B4">
        <w:rPr>
          <w:rFonts w:asciiTheme="minorHAnsi" w:hAnsiTheme="minorHAnsi" w:cstheme="minorHAnsi"/>
        </w:rPr>
        <w:t>Α:</w:t>
      </w:r>
      <w:r w:rsidR="00D31B06">
        <w:rPr>
          <w:rFonts w:asciiTheme="minorHAnsi" w:hAnsiTheme="minorHAnsi" w:cstheme="minorHAnsi"/>
        </w:rPr>
        <w:t xml:space="preserve"> </w:t>
      </w:r>
      <w:r w:rsidRPr="009754B4">
        <w:rPr>
          <w:rFonts w:asciiTheme="minorHAnsi" w:hAnsiTheme="minorHAnsi" w:cstheme="minorHAnsi"/>
        </w:rPr>
        <w:t>ΠΕΤΡΕΛΑΙΟ ΚΙΝΗΣΗΣ ΟΧΗΜΑΤΩΝ</w:t>
      </w:r>
      <w:r>
        <w:rPr>
          <w:rFonts w:asciiTheme="minorHAnsi" w:hAnsiTheme="minorHAnsi" w:cstheme="minorHAnsi"/>
        </w:rPr>
        <w:t xml:space="preserve">. </w:t>
      </w:r>
    </w:p>
    <w:p w:rsidR="005006DD" w:rsidRPr="005006DD" w:rsidRDefault="00B3797A" w:rsidP="00D31B06">
      <w:pPr>
        <w:pStyle w:val="a4"/>
        <w:ind w:left="0" w:firstLine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Η</w:t>
      </w:r>
      <w:r w:rsidR="005006DD" w:rsidRPr="005006DD">
        <w:rPr>
          <w:rFonts w:asciiTheme="minorHAnsi" w:hAnsiTheme="minorHAnsi" w:cstheme="minorHAnsi"/>
        </w:rPr>
        <w:t xml:space="preserve"> Επιτροπή </w:t>
      </w:r>
      <w:r w:rsidR="006B40AA" w:rsidRPr="005006DD">
        <w:rPr>
          <w:rFonts w:asciiTheme="minorHAnsi" w:hAnsiTheme="minorHAnsi" w:cstheme="minorHAnsi"/>
          <w:b/>
        </w:rPr>
        <w:t>γνωμοδότ</w:t>
      </w:r>
      <w:r w:rsidR="006B40AA">
        <w:rPr>
          <w:rFonts w:asciiTheme="minorHAnsi" w:hAnsiTheme="minorHAnsi" w:cstheme="minorHAnsi"/>
          <w:b/>
        </w:rPr>
        <w:t>ησε</w:t>
      </w:r>
      <w:r w:rsidR="005006DD" w:rsidRPr="005006DD">
        <w:rPr>
          <w:rFonts w:asciiTheme="minorHAnsi" w:hAnsiTheme="minorHAnsi" w:cstheme="minorHAnsi"/>
        </w:rPr>
        <w:t xml:space="preserve"> για την </w:t>
      </w:r>
      <w:r w:rsidR="005006DD" w:rsidRPr="005006DD">
        <w:rPr>
          <w:rFonts w:asciiTheme="minorHAnsi" w:hAnsiTheme="minorHAnsi" w:cstheme="minorHAnsi"/>
          <w:b/>
        </w:rPr>
        <w:t>κατακύρωση</w:t>
      </w:r>
      <w:r w:rsidR="005006DD" w:rsidRPr="005006DD">
        <w:rPr>
          <w:rFonts w:asciiTheme="minorHAnsi" w:hAnsiTheme="minorHAnsi" w:cstheme="minorHAnsi"/>
        </w:rPr>
        <w:t xml:space="preserve"> της προμήθειας του υπό προμήθεια είδους «ΟΜΑΔΑ Α: ΠΕΤΡΕΛΑΙΟ ΚΙΝΗΣΗΣ ΟΧΗΜΑΤΩΝ» στην εταιρεία «ΕΚΟ ΑΝΩΝΥΜΗ ΒΙΟΜΗΧΑΝΙΚΗ ΚΑΙ ΕΜΠΟΡΙΚΗ ΕΤΑΙΡΙΑ ΠΕΤΡΕΛΑΙΟΕΙΔΩΝ» με έκπτωση 0,20% (μηδέν κόμμα είκοσι τοις εκατό) επί της εκάστοτε (κατά την ημερομηνία παράδοσης) μέση χονδρική τιμή της Διεύθυνσης Ανάπτυξης του Τμήματος Εμπορίου και Τουρισμού της Περιφέρειας Αττικής, διότι η προσφορά της είναι σύμφωνη με τις απαιτήσεις της διακήρυξης, είναι εντός των ορίων του προϋπολογισμού της μελέτης και κρίνεται συμφέρουσα.</w:t>
      </w:r>
    </w:p>
    <w:p w:rsidR="005006DD" w:rsidRPr="005006DD" w:rsidRDefault="005006DD" w:rsidP="00D31B06">
      <w:pPr>
        <w:pStyle w:val="a4"/>
        <w:ind w:left="0" w:firstLine="284"/>
        <w:jc w:val="both"/>
        <w:rPr>
          <w:rFonts w:asciiTheme="minorHAnsi" w:hAnsiTheme="minorHAnsi" w:cstheme="minorHAnsi"/>
        </w:rPr>
      </w:pPr>
      <w:r w:rsidRPr="005006DD">
        <w:rPr>
          <w:rFonts w:asciiTheme="minorHAnsi" w:hAnsiTheme="minorHAnsi" w:cstheme="minorHAnsi"/>
        </w:rPr>
        <w:t>Για τις υπόλοιπες δύο ΟΜΑΔΕΣ Β και Γ των υπό προμήθεια ειδών «ΠΕΤΡΕΛΑΙΟ ΘΕΡΜΑΝΣΗΣ» και «ΒΕΝΖΙΝΗ ΚΙΝΗΣΗΣ ΟΧΗΜΑΤΩΝ» αντίστοιχα δεν υποβλήθηκε καμία προσφορά.</w:t>
      </w:r>
    </w:p>
    <w:p w:rsidR="00CE1F46" w:rsidRDefault="00FF6224" w:rsidP="00D31B06">
      <w:pPr>
        <w:pStyle w:val="a3"/>
        <w:tabs>
          <w:tab w:val="num" w:pos="0"/>
        </w:tabs>
        <w:ind w:firstLine="284"/>
        <w:jc w:val="both"/>
        <w:rPr>
          <w:rFonts w:asciiTheme="minorHAnsi" w:hAnsiTheme="minorHAnsi" w:cstheme="minorHAnsi"/>
          <w:color w:val="000000"/>
        </w:rPr>
      </w:pPr>
      <w:r w:rsidRPr="008F7A0C">
        <w:rPr>
          <w:rFonts w:asciiTheme="minorHAnsi" w:hAnsiTheme="minorHAnsi" w:cstheme="minorHAnsi"/>
          <w:color w:val="000000"/>
        </w:rPr>
        <w:t xml:space="preserve">Βάσει όλων των </w:t>
      </w:r>
      <w:r w:rsidR="00B9495F" w:rsidRPr="008F7A0C">
        <w:rPr>
          <w:rFonts w:asciiTheme="minorHAnsi" w:hAnsiTheme="minorHAnsi" w:cstheme="minorHAnsi"/>
          <w:color w:val="000000"/>
        </w:rPr>
        <w:t xml:space="preserve">ανωτέρω, η Οικονομική Επιτροπή </w:t>
      </w:r>
      <w:r w:rsidR="00232DEC" w:rsidRPr="008F7A0C">
        <w:rPr>
          <w:rFonts w:asciiTheme="minorHAnsi" w:hAnsiTheme="minorHAnsi" w:cstheme="minorHAnsi"/>
          <w:color w:val="000000"/>
        </w:rPr>
        <w:t xml:space="preserve">σύμφωνα με </w:t>
      </w:r>
      <w:r w:rsidR="00D351B7" w:rsidRPr="008F7A0C">
        <w:rPr>
          <w:rFonts w:asciiTheme="minorHAnsi" w:hAnsiTheme="minorHAnsi" w:cstheme="minorHAnsi"/>
          <w:color w:val="000000"/>
        </w:rPr>
        <w:t>τ</w:t>
      </w:r>
      <w:r w:rsidR="000F5CF7" w:rsidRPr="008F7A0C">
        <w:rPr>
          <w:rFonts w:asciiTheme="minorHAnsi" w:hAnsiTheme="minorHAnsi" w:cstheme="minorHAnsi"/>
          <w:color w:val="000000"/>
        </w:rPr>
        <w:t>ο</w:t>
      </w:r>
      <w:r w:rsidR="00D351B7" w:rsidRPr="008F7A0C">
        <w:rPr>
          <w:rFonts w:asciiTheme="minorHAnsi" w:hAnsiTheme="minorHAnsi" w:cstheme="minorHAnsi"/>
          <w:color w:val="000000"/>
        </w:rPr>
        <w:t xml:space="preserve"> </w:t>
      </w:r>
      <w:r w:rsidR="000F5CF7" w:rsidRPr="008F7A0C">
        <w:rPr>
          <w:rFonts w:asciiTheme="minorHAnsi" w:hAnsiTheme="minorHAnsi" w:cstheme="minorHAnsi"/>
          <w:color w:val="000000"/>
        </w:rPr>
        <w:t>άρθρο 2</w:t>
      </w:r>
      <w:r w:rsidR="00A23BAA" w:rsidRPr="008F7A0C">
        <w:rPr>
          <w:rFonts w:asciiTheme="minorHAnsi" w:hAnsiTheme="minorHAnsi" w:cstheme="minorHAnsi"/>
          <w:color w:val="000000"/>
        </w:rPr>
        <w:t>1</w:t>
      </w:r>
      <w:r w:rsidR="000F5CF7" w:rsidRPr="008F7A0C">
        <w:rPr>
          <w:rFonts w:asciiTheme="minorHAnsi" w:hAnsiTheme="minorHAnsi" w:cstheme="minorHAnsi"/>
          <w:color w:val="000000"/>
        </w:rPr>
        <w:t xml:space="preserve"> του Ε.Κ.Π.Ο.Τ.Α.</w:t>
      </w:r>
      <w:r w:rsidR="00232DEC" w:rsidRPr="008F7A0C">
        <w:rPr>
          <w:rFonts w:asciiTheme="minorHAnsi" w:hAnsiTheme="minorHAnsi" w:cstheme="minorHAnsi"/>
          <w:color w:val="000000"/>
        </w:rPr>
        <w:t xml:space="preserve"> </w:t>
      </w:r>
      <w:r w:rsidR="006B40AA" w:rsidRPr="008F7A0C">
        <w:rPr>
          <w:rFonts w:asciiTheme="minorHAnsi" w:hAnsiTheme="minorHAnsi" w:cstheme="minorHAnsi"/>
          <w:color w:val="000000"/>
        </w:rPr>
        <w:t>αποφάσισε</w:t>
      </w:r>
      <w:r w:rsidR="00232DEC" w:rsidRPr="008F7A0C">
        <w:rPr>
          <w:rFonts w:asciiTheme="minorHAnsi" w:hAnsiTheme="minorHAnsi" w:cstheme="minorHAnsi"/>
          <w:color w:val="000000"/>
        </w:rPr>
        <w:t xml:space="preserve"> </w:t>
      </w:r>
      <w:r w:rsidR="00B3797A">
        <w:rPr>
          <w:rFonts w:asciiTheme="minorHAnsi" w:hAnsiTheme="minorHAnsi" w:cstheme="minorHAnsi"/>
          <w:color w:val="000000"/>
        </w:rPr>
        <w:t xml:space="preserve">με την 66/2014 Απόφασή της </w:t>
      </w:r>
      <w:r w:rsidR="00B548D6">
        <w:rPr>
          <w:rFonts w:asciiTheme="minorHAnsi" w:hAnsiTheme="minorHAnsi" w:cstheme="minorHAnsi"/>
          <w:color w:val="000000"/>
        </w:rPr>
        <w:t xml:space="preserve">την </w:t>
      </w:r>
      <w:r w:rsidR="00B548D6" w:rsidRPr="00B548D6">
        <w:rPr>
          <w:rFonts w:asciiTheme="minorHAnsi" w:hAnsiTheme="minorHAnsi" w:cstheme="minorHAnsi"/>
          <w:color w:val="000000"/>
        </w:rPr>
        <w:t>κατακύρωση της προμήθειας του υπό προμήθεια είδους «ΟΜΑΔΑ Α: ΠΕΤΡΕΛΑΙΟ ΚΙΝΗΣΗΣ ΟΧΗΜΑΤΩΝ» στην εταιρεία «ΕΚΟ ΑΝΩΝΥΜΗ ΒΙΟΜΗΧΑΝΙΚΗ ΚΑΙ ΕΜΠΟΡΙΚΗ ΕΤΑΙΡΙΑ ΠΕΤΡΕΛΑΙΟΕΙΔΩΝ»</w:t>
      </w:r>
      <w:r w:rsidR="00B548D6">
        <w:rPr>
          <w:rFonts w:asciiTheme="minorHAnsi" w:hAnsiTheme="minorHAnsi" w:cstheme="minorHAnsi"/>
          <w:color w:val="000000"/>
        </w:rPr>
        <w:t xml:space="preserve"> και </w:t>
      </w:r>
      <w:r w:rsidR="00232DEC" w:rsidRPr="008F7A0C">
        <w:rPr>
          <w:rFonts w:asciiTheme="minorHAnsi" w:hAnsiTheme="minorHAnsi" w:cstheme="minorHAnsi"/>
          <w:color w:val="000000"/>
        </w:rPr>
        <w:t>την</w:t>
      </w:r>
      <w:r w:rsidR="00B85283">
        <w:rPr>
          <w:rFonts w:asciiTheme="minorHAnsi" w:hAnsiTheme="minorHAnsi" w:cstheme="minorHAnsi"/>
          <w:color w:val="000000"/>
        </w:rPr>
        <w:t xml:space="preserve"> προσφυγή στη διαδικασία της διαπραγμάτευσης με απόφαση Δημοτικού Συμβουλίου</w:t>
      </w:r>
      <w:r w:rsidR="00B548D6">
        <w:rPr>
          <w:rFonts w:asciiTheme="minorHAnsi" w:hAnsiTheme="minorHAnsi" w:cstheme="minorHAnsi"/>
          <w:color w:val="000000"/>
        </w:rPr>
        <w:t xml:space="preserve"> για τις υπόλοιπες δύο ομάδες ήτοι </w:t>
      </w:r>
      <w:r w:rsidR="00B548D6" w:rsidRPr="00B548D6">
        <w:rPr>
          <w:rFonts w:asciiTheme="minorHAnsi" w:hAnsiTheme="minorHAnsi" w:cstheme="minorHAnsi"/>
          <w:color w:val="000000"/>
        </w:rPr>
        <w:t>ΟΜΑΔΑ Β:</w:t>
      </w:r>
      <w:r w:rsidR="00B548D6">
        <w:rPr>
          <w:rFonts w:asciiTheme="minorHAnsi" w:hAnsiTheme="minorHAnsi" w:cstheme="minorHAnsi"/>
          <w:color w:val="000000"/>
        </w:rPr>
        <w:t xml:space="preserve"> </w:t>
      </w:r>
      <w:r w:rsidR="00B548D6" w:rsidRPr="00B548D6">
        <w:rPr>
          <w:rFonts w:asciiTheme="minorHAnsi" w:hAnsiTheme="minorHAnsi" w:cstheme="minorHAnsi"/>
          <w:color w:val="000000"/>
        </w:rPr>
        <w:t>ΠΕΤΡΕΛΑΙΟ ΘΕΡΜΑΝΣΗΣ</w:t>
      </w:r>
      <w:r w:rsidR="00B548D6">
        <w:rPr>
          <w:rFonts w:asciiTheme="minorHAnsi" w:hAnsiTheme="minorHAnsi" w:cstheme="minorHAnsi"/>
          <w:color w:val="000000"/>
        </w:rPr>
        <w:t xml:space="preserve"> και </w:t>
      </w:r>
      <w:r w:rsidR="00B548D6" w:rsidRPr="00B548D6">
        <w:rPr>
          <w:rFonts w:asciiTheme="minorHAnsi" w:hAnsiTheme="minorHAnsi" w:cstheme="minorHAnsi"/>
          <w:color w:val="000000"/>
        </w:rPr>
        <w:t>ΟΜΑΔΑ Γ:</w:t>
      </w:r>
      <w:r w:rsidR="00B548D6">
        <w:rPr>
          <w:rFonts w:asciiTheme="minorHAnsi" w:hAnsiTheme="minorHAnsi" w:cstheme="minorHAnsi"/>
          <w:color w:val="000000"/>
        </w:rPr>
        <w:t xml:space="preserve"> </w:t>
      </w:r>
      <w:r w:rsidR="00B548D6" w:rsidRPr="00B548D6">
        <w:rPr>
          <w:rFonts w:asciiTheme="minorHAnsi" w:hAnsiTheme="minorHAnsi" w:cstheme="minorHAnsi"/>
          <w:color w:val="000000"/>
        </w:rPr>
        <w:t>ΒΕΝΖΙΝΗ ΚΙΝΗΣΗΣ ΟΧΗΜΑΤΩΝ</w:t>
      </w:r>
      <w:r w:rsidR="008F7A0C">
        <w:rPr>
          <w:rFonts w:asciiTheme="minorHAnsi" w:hAnsiTheme="minorHAnsi" w:cstheme="minorHAnsi"/>
          <w:color w:val="000000"/>
        </w:rPr>
        <w:t>.</w:t>
      </w:r>
    </w:p>
    <w:p w:rsidR="0055305C" w:rsidRDefault="0055305C" w:rsidP="00D31B06">
      <w:pPr>
        <w:pStyle w:val="a3"/>
        <w:tabs>
          <w:tab w:val="num" w:pos="0"/>
        </w:tabs>
        <w:ind w:firstLine="284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Με την </w:t>
      </w:r>
      <w:r w:rsidRPr="0055305C">
        <w:rPr>
          <w:rFonts w:asciiTheme="minorHAnsi" w:hAnsiTheme="minorHAnsi" w:cstheme="minorHAnsi"/>
          <w:color w:val="000000"/>
        </w:rPr>
        <w:t>111/2014 Απόφαση της Ενιαίας Ανεξάρτητης Αρχής Δημοσίων Συμβάσεων</w:t>
      </w:r>
      <w:r>
        <w:rPr>
          <w:rFonts w:asciiTheme="minorHAnsi" w:hAnsiTheme="minorHAnsi" w:cstheme="minorHAnsi"/>
          <w:color w:val="000000"/>
        </w:rPr>
        <w:t xml:space="preserve">, ο Δήμος έλαβε τη σύμφωνη γνώμη </w:t>
      </w:r>
      <w:r w:rsidR="00806CF2">
        <w:rPr>
          <w:rFonts w:asciiTheme="minorHAnsi" w:hAnsiTheme="minorHAnsi" w:cstheme="minorHAnsi"/>
          <w:color w:val="000000"/>
        </w:rPr>
        <w:t xml:space="preserve">για την προσφυγή </w:t>
      </w:r>
      <w:r w:rsidR="00806CF2" w:rsidRPr="00806CF2">
        <w:rPr>
          <w:rFonts w:asciiTheme="minorHAnsi" w:hAnsiTheme="minorHAnsi" w:cstheme="minorHAnsi"/>
          <w:color w:val="000000"/>
        </w:rPr>
        <w:t>στη διαδικασία της διαπραγμά</w:t>
      </w:r>
      <w:r w:rsidR="00806CF2">
        <w:rPr>
          <w:rFonts w:asciiTheme="minorHAnsi" w:hAnsiTheme="minorHAnsi" w:cstheme="minorHAnsi"/>
          <w:color w:val="000000"/>
        </w:rPr>
        <w:t>-</w:t>
      </w:r>
      <w:r w:rsidR="00806CF2" w:rsidRPr="00806CF2">
        <w:rPr>
          <w:rFonts w:asciiTheme="minorHAnsi" w:hAnsiTheme="minorHAnsi" w:cstheme="minorHAnsi"/>
          <w:color w:val="000000"/>
        </w:rPr>
        <w:t>τευσης</w:t>
      </w:r>
      <w:r w:rsidR="00806CF2">
        <w:rPr>
          <w:rFonts w:asciiTheme="minorHAnsi" w:hAnsiTheme="minorHAnsi" w:cstheme="minorHAnsi"/>
          <w:color w:val="000000"/>
        </w:rPr>
        <w:t>.</w:t>
      </w:r>
    </w:p>
    <w:p w:rsidR="0022696E" w:rsidRPr="007E598E" w:rsidRDefault="0022696E" w:rsidP="00D31B06">
      <w:pPr>
        <w:pStyle w:val="a3"/>
        <w:tabs>
          <w:tab w:val="num" w:pos="0"/>
        </w:tabs>
        <w:spacing w:after="0"/>
        <w:ind w:firstLine="284"/>
        <w:jc w:val="both"/>
        <w:rPr>
          <w:rFonts w:asciiTheme="minorHAnsi" w:hAnsiTheme="minorHAnsi" w:cstheme="minorHAnsi"/>
          <w:color w:val="000000"/>
        </w:rPr>
      </w:pPr>
      <w:r w:rsidRPr="007E598E">
        <w:rPr>
          <w:rFonts w:asciiTheme="minorHAnsi" w:hAnsiTheme="minorHAnsi" w:cstheme="minorHAnsi"/>
          <w:color w:val="000000"/>
        </w:rPr>
        <w:t xml:space="preserve">Στα πλαίσια της διαπραγμάτευσης για την ανάδειξη αναδόχων για την «Προμήθεια πετρελαίου κίνησης – θέρμανσης και βενζίνης κίνησης οχημάτων» που περιγραφόταν στην ανωτέρω διακήρυξη ως </w:t>
      </w:r>
      <w:r w:rsidR="00EA7FB9" w:rsidRPr="007E598E">
        <w:rPr>
          <w:rFonts w:asciiTheme="minorHAnsi" w:hAnsiTheme="minorHAnsi" w:cstheme="minorHAnsi"/>
          <w:color w:val="000000"/>
        </w:rPr>
        <w:t>ΟΜΑΔΑ Β: ΠΕΤΡΕΛΑΙΟ ΘΕΡΜΑΝΣΗΣ</w:t>
      </w:r>
      <w:r w:rsidRPr="007E598E">
        <w:rPr>
          <w:rFonts w:asciiTheme="minorHAnsi" w:hAnsiTheme="minorHAnsi" w:cstheme="minorHAnsi"/>
          <w:color w:val="000000"/>
        </w:rPr>
        <w:t>, εκδηλώθηκε ενδια</w:t>
      </w:r>
      <w:r w:rsidR="00EA7FB9">
        <w:rPr>
          <w:rFonts w:asciiTheme="minorHAnsi" w:hAnsiTheme="minorHAnsi" w:cstheme="minorHAnsi"/>
          <w:color w:val="000000"/>
        </w:rPr>
        <w:t>-</w:t>
      </w:r>
      <w:r w:rsidRPr="007E598E">
        <w:rPr>
          <w:rFonts w:asciiTheme="minorHAnsi" w:hAnsiTheme="minorHAnsi" w:cstheme="minorHAnsi"/>
          <w:color w:val="000000"/>
        </w:rPr>
        <w:t>φέρον από την εταιρεία με την επωνυμία ΟΙΚΟΘΕΡΜΑΝΣΗ Ε.Π.Ε., της οποίας η προ</w:t>
      </w:r>
      <w:r w:rsidR="00EA7FB9">
        <w:rPr>
          <w:rFonts w:asciiTheme="minorHAnsi" w:hAnsiTheme="minorHAnsi" w:cstheme="minorHAnsi"/>
          <w:color w:val="000000"/>
        </w:rPr>
        <w:t>-</w:t>
      </w:r>
      <w:r w:rsidRPr="007E598E">
        <w:rPr>
          <w:rFonts w:asciiTheme="minorHAnsi" w:hAnsiTheme="minorHAnsi" w:cstheme="minorHAnsi"/>
          <w:color w:val="000000"/>
        </w:rPr>
        <w:t>σφορά αξιολογήθηκε από την αρμόδια Επιτροπή διενέργειας και αξιολόγησης των προσφορών, και σύμφωνα με την από 13-05-2014 γνωμοδότηση της προτείνει την ανάθεση της προμήθειας για την:</w:t>
      </w:r>
    </w:p>
    <w:p w:rsidR="0022696E" w:rsidRPr="007E598E" w:rsidRDefault="00EA7FB9" w:rsidP="00D31B06">
      <w:pPr>
        <w:pStyle w:val="a3"/>
        <w:numPr>
          <w:ilvl w:val="0"/>
          <w:numId w:val="34"/>
        </w:numPr>
        <w:tabs>
          <w:tab w:val="num" w:pos="0"/>
        </w:tabs>
        <w:spacing w:after="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7E598E">
        <w:rPr>
          <w:rFonts w:asciiTheme="minorHAnsi" w:hAnsiTheme="minorHAnsi" w:cstheme="minorHAnsi"/>
          <w:color w:val="000000"/>
        </w:rPr>
        <w:t xml:space="preserve">ΟΜΑΔΑ Β: ΠΕΤΡΕΛΑΙΟ ΘΕΡΜΑΝΣΗΣ </w:t>
      </w:r>
      <w:r w:rsidR="0022696E" w:rsidRPr="007E598E">
        <w:rPr>
          <w:rFonts w:asciiTheme="minorHAnsi" w:hAnsiTheme="minorHAnsi" w:cstheme="minorHAnsi"/>
          <w:color w:val="000000"/>
        </w:rPr>
        <w:t xml:space="preserve">έως του ποσού των 112.111,02€ προ Φ.Π.Α. και ποσότητας 98.000 </w:t>
      </w:r>
      <w:r w:rsidR="0022696E" w:rsidRPr="007E598E">
        <w:rPr>
          <w:rFonts w:asciiTheme="minorHAnsi" w:hAnsiTheme="minorHAnsi" w:cstheme="minorHAnsi"/>
          <w:color w:val="000000"/>
          <w:lang w:val="en-US"/>
        </w:rPr>
        <w:t>lt</w:t>
      </w:r>
      <w:r w:rsidR="0022696E" w:rsidRPr="007E598E">
        <w:rPr>
          <w:rFonts w:asciiTheme="minorHAnsi" w:hAnsiTheme="minorHAnsi" w:cstheme="minorHAnsi"/>
          <w:color w:val="000000"/>
        </w:rPr>
        <w:t xml:space="preserve"> </w:t>
      </w:r>
      <w:r w:rsidR="00AE3B3B">
        <w:rPr>
          <w:rFonts w:asciiTheme="minorHAnsi" w:hAnsiTheme="minorHAnsi" w:cstheme="minorHAnsi"/>
          <w:color w:val="000000"/>
        </w:rPr>
        <w:t xml:space="preserve">και </w:t>
      </w:r>
      <w:r w:rsidR="0022696E" w:rsidRPr="007E598E">
        <w:rPr>
          <w:rFonts w:asciiTheme="minorHAnsi" w:hAnsiTheme="minorHAnsi" w:cstheme="minorHAnsi"/>
          <w:color w:val="000000"/>
        </w:rPr>
        <w:t xml:space="preserve">με δικαίωμα προαίρεσης έως του ποσού των 56.055,51€ προ Φ.Π.Α. και ποσότητας 49.000 </w:t>
      </w:r>
      <w:r w:rsidR="0022696E" w:rsidRPr="007E598E">
        <w:rPr>
          <w:rFonts w:asciiTheme="minorHAnsi" w:hAnsiTheme="minorHAnsi" w:cstheme="minorHAnsi"/>
          <w:color w:val="000000"/>
          <w:lang w:val="en-US"/>
        </w:rPr>
        <w:t>lt</w:t>
      </w:r>
    </w:p>
    <w:p w:rsidR="0022696E" w:rsidRDefault="0022696E" w:rsidP="00D31B06">
      <w:pPr>
        <w:pStyle w:val="a3"/>
        <w:jc w:val="both"/>
        <w:rPr>
          <w:rFonts w:asciiTheme="minorHAnsi" w:hAnsiTheme="minorHAnsi" w:cstheme="minorHAnsi"/>
          <w:color w:val="000000"/>
        </w:rPr>
      </w:pPr>
      <w:r w:rsidRPr="007E598E">
        <w:rPr>
          <w:rFonts w:asciiTheme="minorHAnsi" w:hAnsiTheme="minorHAnsi" w:cstheme="minorHAnsi"/>
          <w:color w:val="000000"/>
        </w:rPr>
        <w:t>στην εταιρεία με την επωνυμία ΟΙΚΟΘΕΡΜΑΝΣΗ Ε.Π.Ε., η οποία προσφέρει έκπτωση 0,10% (μηδέν κόμμα δέκα τοις εκατό) επί της εκάστοτε (κατά την ημερομηνία παράδο</w:t>
      </w:r>
      <w:r w:rsidR="004273DF">
        <w:rPr>
          <w:rFonts w:asciiTheme="minorHAnsi" w:hAnsiTheme="minorHAnsi" w:cstheme="minorHAnsi"/>
          <w:color w:val="000000"/>
        </w:rPr>
        <w:t>-</w:t>
      </w:r>
      <w:r w:rsidRPr="007E598E">
        <w:rPr>
          <w:rFonts w:asciiTheme="minorHAnsi" w:hAnsiTheme="minorHAnsi" w:cstheme="minorHAnsi"/>
          <w:color w:val="000000"/>
        </w:rPr>
        <w:t>σης) μέση χονδρική τιμή της Διεύθυνσης Ανάπτυξης του Τμήματος Εμπορίου και Τουρισμού της Περιφέρειας Αττικής.</w:t>
      </w:r>
    </w:p>
    <w:p w:rsidR="00937597" w:rsidRPr="0022696E" w:rsidRDefault="00937597" w:rsidP="00937597">
      <w:pPr>
        <w:pStyle w:val="a3"/>
        <w:ind w:firstLine="284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Για την </w:t>
      </w:r>
      <w:r w:rsidRPr="00937597">
        <w:rPr>
          <w:rFonts w:asciiTheme="minorHAnsi" w:hAnsiTheme="minorHAnsi" w:cstheme="minorHAnsi"/>
          <w:color w:val="000000"/>
        </w:rPr>
        <w:t>ΟΜΑΔΑ Γ:</w:t>
      </w:r>
      <w:r>
        <w:rPr>
          <w:rFonts w:asciiTheme="minorHAnsi" w:hAnsiTheme="minorHAnsi" w:cstheme="minorHAnsi"/>
          <w:color w:val="000000"/>
        </w:rPr>
        <w:t xml:space="preserve"> </w:t>
      </w:r>
      <w:r w:rsidRPr="00937597">
        <w:rPr>
          <w:rFonts w:asciiTheme="minorHAnsi" w:hAnsiTheme="minorHAnsi" w:cstheme="minorHAnsi"/>
          <w:color w:val="000000"/>
        </w:rPr>
        <w:t>ΒΕΝΖΙΝΗ ΚΙΝΗΣΗΣ ΟΧΗΜΑΤΩΝ</w:t>
      </w:r>
      <w:r>
        <w:rPr>
          <w:rFonts w:asciiTheme="minorHAnsi" w:hAnsiTheme="minorHAnsi" w:cstheme="minorHAnsi"/>
          <w:color w:val="000000"/>
        </w:rPr>
        <w:t xml:space="preserve"> δεν κατατέθηκε καμία προσφορά.</w:t>
      </w:r>
    </w:p>
    <w:p w:rsidR="00E60C8E" w:rsidRDefault="0022696E" w:rsidP="00E60C8E">
      <w:pPr>
        <w:pStyle w:val="a3"/>
        <w:ind w:firstLine="284"/>
        <w:jc w:val="both"/>
        <w:rPr>
          <w:rFonts w:asciiTheme="minorHAnsi" w:hAnsiTheme="minorHAnsi" w:cstheme="minorHAnsi"/>
          <w:color w:val="000000"/>
        </w:rPr>
      </w:pPr>
      <w:r w:rsidRPr="0022696E">
        <w:rPr>
          <w:rFonts w:asciiTheme="minorHAnsi" w:hAnsiTheme="minorHAnsi" w:cstheme="minorHAnsi"/>
          <w:color w:val="000000"/>
        </w:rPr>
        <w:t>Το Δημοτικό Συμβούλιο καλείται, έπειτα από διαλογική συζήτηση, να αποφασίσει</w:t>
      </w:r>
      <w:r w:rsidR="00E60C8E">
        <w:rPr>
          <w:rFonts w:asciiTheme="minorHAnsi" w:hAnsiTheme="minorHAnsi" w:cstheme="minorHAnsi"/>
          <w:color w:val="000000"/>
        </w:rPr>
        <w:t>:</w:t>
      </w:r>
    </w:p>
    <w:p w:rsidR="0022696E" w:rsidRPr="0022696E" w:rsidRDefault="00E60C8E" w:rsidP="00E60C8E">
      <w:pPr>
        <w:pStyle w:val="a3"/>
        <w:tabs>
          <w:tab w:val="left" w:pos="284"/>
        </w:tabs>
        <w:spacing w:after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1)</w:t>
      </w:r>
      <w:r>
        <w:rPr>
          <w:rFonts w:asciiTheme="minorHAnsi" w:hAnsiTheme="minorHAnsi" w:cstheme="minorHAnsi"/>
          <w:color w:val="000000"/>
        </w:rPr>
        <w:tab/>
      </w:r>
      <w:r w:rsidR="0022696E" w:rsidRPr="0022696E">
        <w:rPr>
          <w:rFonts w:asciiTheme="minorHAnsi" w:hAnsiTheme="minorHAnsi" w:cstheme="minorHAnsi"/>
          <w:color w:val="000000"/>
        </w:rPr>
        <w:t>για την ανάθεση της προμήθειας στ</w:t>
      </w:r>
      <w:r w:rsidR="00937597">
        <w:rPr>
          <w:rFonts w:asciiTheme="minorHAnsi" w:hAnsiTheme="minorHAnsi" w:cstheme="minorHAnsi"/>
          <w:color w:val="000000"/>
        </w:rPr>
        <w:t>η</w:t>
      </w:r>
      <w:r w:rsidR="0022696E" w:rsidRPr="0022696E">
        <w:rPr>
          <w:rFonts w:asciiTheme="minorHAnsi" w:hAnsiTheme="minorHAnsi" w:cstheme="minorHAnsi"/>
          <w:color w:val="000000"/>
        </w:rPr>
        <w:t xml:space="preserve">ν ανάδοχο </w:t>
      </w:r>
      <w:r w:rsidR="00937597" w:rsidRPr="00937597">
        <w:rPr>
          <w:rFonts w:asciiTheme="minorHAnsi" w:hAnsiTheme="minorHAnsi" w:cstheme="minorHAnsi"/>
          <w:color w:val="000000"/>
        </w:rPr>
        <w:t>εταιρεία με την επωνυμία ΟΙΚΟΘΕΡΜΑΝΣΗ Ε.Π.Ε.</w:t>
      </w:r>
      <w:r w:rsidR="0022696E" w:rsidRPr="0022696E">
        <w:rPr>
          <w:rFonts w:asciiTheme="minorHAnsi" w:hAnsiTheme="minorHAnsi" w:cstheme="minorHAnsi"/>
          <w:color w:val="000000"/>
        </w:rPr>
        <w:t xml:space="preserve"> αφού λάβει υπόψη:</w:t>
      </w:r>
    </w:p>
    <w:p w:rsidR="0022696E" w:rsidRPr="0022696E" w:rsidRDefault="0022696E" w:rsidP="00D31B06">
      <w:pPr>
        <w:pStyle w:val="a3"/>
        <w:spacing w:after="0"/>
        <w:ind w:firstLine="284"/>
        <w:jc w:val="both"/>
        <w:rPr>
          <w:rFonts w:asciiTheme="minorHAnsi" w:hAnsiTheme="minorHAnsi" w:cstheme="minorHAnsi"/>
          <w:color w:val="000000"/>
        </w:rPr>
      </w:pPr>
      <w:r w:rsidRPr="0022696E">
        <w:rPr>
          <w:rFonts w:asciiTheme="minorHAnsi" w:hAnsiTheme="minorHAnsi" w:cstheme="minorHAnsi"/>
          <w:color w:val="000000"/>
        </w:rPr>
        <w:t xml:space="preserve">  α) τη σχετική μελέτη</w:t>
      </w:r>
    </w:p>
    <w:p w:rsidR="0022696E" w:rsidRPr="0022696E" w:rsidRDefault="0022696E" w:rsidP="00D31B06">
      <w:pPr>
        <w:pStyle w:val="a3"/>
        <w:spacing w:after="0"/>
        <w:ind w:firstLine="284"/>
        <w:jc w:val="both"/>
        <w:rPr>
          <w:rFonts w:asciiTheme="minorHAnsi" w:hAnsiTheme="minorHAnsi" w:cstheme="minorHAnsi"/>
          <w:color w:val="000000"/>
        </w:rPr>
      </w:pPr>
      <w:r w:rsidRPr="0022696E">
        <w:rPr>
          <w:rFonts w:asciiTheme="minorHAnsi" w:hAnsiTheme="minorHAnsi" w:cstheme="minorHAnsi"/>
          <w:color w:val="000000"/>
        </w:rPr>
        <w:t xml:space="preserve">  β) το γεγονός ότι ο διαγωνισμός για τ</w:t>
      </w:r>
      <w:r w:rsidR="00937597">
        <w:rPr>
          <w:rFonts w:asciiTheme="minorHAnsi" w:hAnsiTheme="minorHAnsi" w:cstheme="minorHAnsi"/>
          <w:color w:val="000000"/>
        </w:rPr>
        <w:t>ην</w:t>
      </w:r>
      <w:r w:rsidRPr="0022696E">
        <w:rPr>
          <w:rFonts w:asciiTheme="minorHAnsi" w:hAnsiTheme="minorHAnsi" w:cstheme="minorHAnsi"/>
          <w:color w:val="000000"/>
        </w:rPr>
        <w:t xml:space="preserve"> εν λόγω </w:t>
      </w:r>
      <w:r w:rsidR="00937597">
        <w:rPr>
          <w:rFonts w:asciiTheme="minorHAnsi" w:hAnsiTheme="minorHAnsi" w:cstheme="minorHAnsi"/>
          <w:color w:val="000000"/>
        </w:rPr>
        <w:t>ομάδα</w:t>
      </w:r>
      <w:r w:rsidRPr="0022696E">
        <w:rPr>
          <w:rFonts w:asciiTheme="minorHAnsi" w:hAnsiTheme="minorHAnsi" w:cstheme="minorHAnsi"/>
          <w:color w:val="000000"/>
        </w:rPr>
        <w:t xml:space="preserve"> κηρύχθηκε άγονος με την </w:t>
      </w:r>
      <w:r w:rsidR="00937597" w:rsidRPr="00937597">
        <w:rPr>
          <w:rFonts w:asciiTheme="minorHAnsi" w:hAnsiTheme="minorHAnsi" w:cstheme="minorHAnsi"/>
          <w:color w:val="000000"/>
        </w:rPr>
        <w:t>66/2014</w:t>
      </w:r>
      <w:r w:rsidRPr="0022696E">
        <w:rPr>
          <w:rFonts w:asciiTheme="minorHAnsi" w:hAnsiTheme="minorHAnsi" w:cstheme="minorHAnsi"/>
          <w:color w:val="000000"/>
        </w:rPr>
        <w:t xml:space="preserve"> απόφαση της Οικονομικής Επιτροπής, λόγω μη κατάθεσης προσφοράς για τις ομάδες </w:t>
      </w:r>
      <w:r w:rsidR="00937597">
        <w:rPr>
          <w:rFonts w:asciiTheme="minorHAnsi" w:hAnsiTheme="minorHAnsi" w:cstheme="minorHAnsi"/>
          <w:color w:val="000000"/>
        </w:rPr>
        <w:t>Β</w:t>
      </w:r>
      <w:r w:rsidRPr="0022696E">
        <w:rPr>
          <w:rFonts w:asciiTheme="minorHAnsi" w:hAnsiTheme="minorHAnsi" w:cstheme="minorHAnsi"/>
          <w:color w:val="000000"/>
        </w:rPr>
        <w:t xml:space="preserve"> και </w:t>
      </w:r>
      <w:r w:rsidR="00937597">
        <w:rPr>
          <w:rFonts w:asciiTheme="minorHAnsi" w:hAnsiTheme="minorHAnsi" w:cstheme="minorHAnsi"/>
          <w:color w:val="000000"/>
        </w:rPr>
        <w:t>Γ</w:t>
      </w:r>
    </w:p>
    <w:p w:rsidR="0022696E" w:rsidRPr="0022696E" w:rsidRDefault="0022696E" w:rsidP="00D31B06">
      <w:pPr>
        <w:pStyle w:val="a3"/>
        <w:spacing w:after="0"/>
        <w:ind w:firstLine="284"/>
        <w:jc w:val="both"/>
        <w:rPr>
          <w:rFonts w:asciiTheme="minorHAnsi" w:hAnsiTheme="minorHAnsi" w:cstheme="minorHAnsi"/>
          <w:color w:val="000000"/>
        </w:rPr>
      </w:pPr>
      <w:r w:rsidRPr="0022696E">
        <w:rPr>
          <w:rFonts w:asciiTheme="minorHAnsi" w:hAnsiTheme="minorHAnsi" w:cstheme="minorHAnsi"/>
          <w:color w:val="000000"/>
        </w:rPr>
        <w:t xml:space="preserve">  γ) την με αρ. 11389/23-3-1993 Υπουργική Απόφαση (Ε.Κ.Π.Ο.Τ.Α</w:t>
      </w:r>
      <w:r w:rsidR="003D6BD8">
        <w:rPr>
          <w:rFonts w:asciiTheme="minorHAnsi" w:hAnsiTheme="minorHAnsi" w:cstheme="minorHAnsi"/>
          <w:color w:val="000000"/>
        </w:rPr>
        <w:t>.</w:t>
      </w:r>
      <w:r w:rsidRPr="0022696E">
        <w:rPr>
          <w:rFonts w:asciiTheme="minorHAnsi" w:hAnsiTheme="minorHAnsi" w:cstheme="minorHAnsi"/>
          <w:color w:val="000000"/>
        </w:rPr>
        <w:t>)</w:t>
      </w:r>
    </w:p>
    <w:p w:rsidR="0022696E" w:rsidRPr="0022696E" w:rsidRDefault="0022696E" w:rsidP="00D31B06">
      <w:pPr>
        <w:pStyle w:val="a3"/>
        <w:spacing w:after="0"/>
        <w:ind w:firstLine="284"/>
        <w:jc w:val="both"/>
        <w:rPr>
          <w:rFonts w:asciiTheme="minorHAnsi" w:hAnsiTheme="minorHAnsi" w:cstheme="minorHAnsi"/>
          <w:color w:val="000000"/>
        </w:rPr>
      </w:pPr>
      <w:r w:rsidRPr="0022696E">
        <w:rPr>
          <w:rFonts w:asciiTheme="minorHAnsi" w:hAnsiTheme="minorHAnsi" w:cstheme="minorHAnsi"/>
          <w:color w:val="000000"/>
        </w:rPr>
        <w:t xml:space="preserve">  δ) </w:t>
      </w:r>
      <w:r w:rsidR="00937597">
        <w:rPr>
          <w:rFonts w:asciiTheme="minorHAnsi" w:hAnsiTheme="minorHAnsi" w:cstheme="minorHAnsi"/>
          <w:color w:val="000000"/>
        </w:rPr>
        <w:t>τ</w:t>
      </w:r>
      <w:r w:rsidRPr="0022696E">
        <w:rPr>
          <w:rFonts w:asciiTheme="minorHAnsi" w:hAnsiTheme="minorHAnsi" w:cstheme="minorHAnsi"/>
          <w:color w:val="000000"/>
        </w:rPr>
        <w:t>ις</w:t>
      </w:r>
      <w:r w:rsidRPr="005226E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2696E">
        <w:rPr>
          <w:rFonts w:asciiTheme="minorHAnsi" w:hAnsiTheme="minorHAnsi" w:cstheme="minorHAnsi"/>
          <w:color w:val="000000"/>
        </w:rPr>
        <w:t>διατάξεις</w:t>
      </w:r>
      <w:r w:rsidRPr="005226E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2696E">
        <w:rPr>
          <w:rFonts w:asciiTheme="minorHAnsi" w:hAnsiTheme="minorHAnsi" w:cstheme="minorHAnsi"/>
          <w:color w:val="000000"/>
        </w:rPr>
        <w:t>του</w:t>
      </w:r>
      <w:r w:rsidRPr="005226E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2696E">
        <w:rPr>
          <w:rFonts w:asciiTheme="minorHAnsi" w:hAnsiTheme="minorHAnsi" w:cstheme="minorHAnsi"/>
          <w:color w:val="000000"/>
        </w:rPr>
        <w:t>Π.∆</w:t>
      </w:r>
      <w:r w:rsidR="005226E3">
        <w:rPr>
          <w:rFonts w:asciiTheme="minorHAnsi" w:hAnsiTheme="minorHAnsi" w:cstheme="minorHAnsi"/>
          <w:color w:val="000000"/>
        </w:rPr>
        <w:t>.</w:t>
      </w:r>
      <w:r w:rsidRPr="005226E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2696E">
        <w:rPr>
          <w:rFonts w:asciiTheme="minorHAnsi" w:hAnsiTheme="minorHAnsi" w:cstheme="minorHAnsi"/>
          <w:color w:val="000000"/>
        </w:rPr>
        <w:t>60/2007</w:t>
      </w:r>
      <w:r w:rsidRPr="005226E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2696E">
        <w:rPr>
          <w:rFonts w:asciiTheme="minorHAnsi" w:hAnsiTheme="minorHAnsi" w:cstheme="minorHAnsi"/>
          <w:color w:val="000000"/>
        </w:rPr>
        <w:t>(ΦΕΚ</w:t>
      </w:r>
      <w:r w:rsidRPr="005226E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2696E">
        <w:rPr>
          <w:rFonts w:asciiTheme="minorHAnsi" w:hAnsiTheme="minorHAnsi" w:cstheme="minorHAnsi"/>
          <w:color w:val="000000"/>
        </w:rPr>
        <w:t>Α</w:t>
      </w:r>
      <w:r w:rsidRPr="005226E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2696E">
        <w:rPr>
          <w:rFonts w:asciiTheme="minorHAnsi" w:hAnsiTheme="minorHAnsi" w:cstheme="minorHAnsi"/>
          <w:color w:val="000000"/>
        </w:rPr>
        <w:t>64/16-3-2007)</w:t>
      </w:r>
      <w:r w:rsidRPr="005226E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2696E">
        <w:rPr>
          <w:rFonts w:asciiTheme="minorHAnsi" w:hAnsiTheme="minorHAnsi" w:cstheme="minorHAnsi"/>
          <w:color w:val="000000"/>
        </w:rPr>
        <w:t>«Προσαρμογή</w:t>
      </w:r>
      <w:r w:rsidRPr="005226E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2696E">
        <w:rPr>
          <w:rFonts w:asciiTheme="minorHAnsi" w:hAnsiTheme="minorHAnsi" w:cstheme="minorHAnsi"/>
          <w:color w:val="000000"/>
        </w:rPr>
        <w:t>της</w:t>
      </w:r>
      <w:r w:rsidRPr="005226E3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22696E">
        <w:rPr>
          <w:rFonts w:asciiTheme="minorHAnsi" w:hAnsiTheme="minorHAnsi" w:cstheme="minorHAnsi"/>
          <w:color w:val="000000"/>
        </w:rPr>
        <w:t>Ελληνικής Νομοθεσίας στις διατάξεις της οδηγίας 2004/18/ΕΚ «περί συντονισμού διαδικασιών σύναψης δημοσίων συμβάσεων έργων, προμηθειών και υπηρεσιών», όπως τροποποιή</w:t>
      </w:r>
      <w:r w:rsidR="00937597">
        <w:rPr>
          <w:rFonts w:asciiTheme="minorHAnsi" w:hAnsiTheme="minorHAnsi" w:cstheme="minorHAnsi"/>
          <w:color w:val="000000"/>
        </w:rPr>
        <w:t>-</w:t>
      </w:r>
      <w:r w:rsidRPr="0022696E">
        <w:rPr>
          <w:rFonts w:asciiTheme="minorHAnsi" w:hAnsiTheme="minorHAnsi" w:cstheme="minorHAnsi"/>
          <w:color w:val="000000"/>
        </w:rPr>
        <w:t>θηκε µε την οδηγία 2055/51/ΕΚ της Επιτροπής και την οδηγία 2005/75/ΕΚ του Ευρω</w:t>
      </w:r>
      <w:r w:rsidR="00937597">
        <w:rPr>
          <w:rFonts w:asciiTheme="minorHAnsi" w:hAnsiTheme="minorHAnsi" w:cstheme="minorHAnsi"/>
          <w:color w:val="000000"/>
        </w:rPr>
        <w:t>-</w:t>
      </w:r>
      <w:r w:rsidRPr="0022696E">
        <w:rPr>
          <w:rFonts w:asciiTheme="minorHAnsi" w:hAnsiTheme="minorHAnsi" w:cstheme="minorHAnsi"/>
          <w:color w:val="000000"/>
        </w:rPr>
        <w:t>παϊκού Κοινοβουλίου και του Συμβουλίου της 16 Νοεμβρίου 2005</w:t>
      </w:r>
    </w:p>
    <w:p w:rsidR="0022696E" w:rsidRPr="0022696E" w:rsidRDefault="0022696E" w:rsidP="00D31B06">
      <w:pPr>
        <w:pStyle w:val="a3"/>
        <w:spacing w:after="0"/>
        <w:ind w:firstLine="284"/>
        <w:jc w:val="both"/>
        <w:rPr>
          <w:rFonts w:asciiTheme="minorHAnsi" w:hAnsiTheme="minorHAnsi" w:cstheme="minorHAnsi"/>
          <w:color w:val="000000"/>
        </w:rPr>
      </w:pPr>
      <w:r w:rsidRPr="0022696E">
        <w:rPr>
          <w:rFonts w:asciiTheme="minorHAnsi" w:hAnsiTheme="minorHAnsi" w:cstheme="minorHAnsi"/>
          <w:color w:val="000000"/>
        </w:rPr>
        <w:t xml:space="preserve">  ε) τ</w:t>
      </w:r>
      <w:r w:rsidR="00937597">
        <w:rPr>
          <w:rFonts w:asciiTheme="minorHAnsi" w:hAnsiTheme="minorHAnsi" w:cstheme="minorHAnsi"/>
          <w:color w:val="000000"/>
        </w:rPr>
        <w:t>α</w:t>
      </w:r>
      <w:r w:rsidRPr="0022696E">
        <w:rPr>
          <w:rFonts w:asciiTheme="minorHAnsi" w:hAnsiTheme="minorHAnsi" w:cstheme="minorHAnsi"/>
          <w:color w:val="000000"/>
        </w:rPr>
        <w:t xml:space="preserve"> από </w:t>
      </w:r>
      <w:r w:rsidR="00DA2EC6">
        <w:rPr>
          <w:rFonts w:asciiTheme="minorHAnsi" w:hAnsiTheme="minorHAnsi" w:cstheme="minorHAnsi"/>
          <w:color w:val="000000"/>
        </w:rPr>
        <w:t xml:space="preserve">08-05-2014 και </w:t>
      </w:r>
      <w:r w:rsidR="00DA2EC6" w:rsidRPr="00DA2EC6">
        <w:rPr>
          <w:rFonts w:asciiTheme="minorHAnsi" w:hAnsiTheme="minorHAnsi" w:cstheme="minorHAnsi"/>
          <w:color w:val="000000"/>
        </w:rPr>
        <w:t>13-05-2014</w:t>
      </w:r>
      <w:r w:rsidRPr="0022696E">
        <w:rPr>
          <w:rFonts w:asciiTheme="minorHAnsi" w:hAnsiTheme="minorHAnsi" w:cstheme="minorHAnsi"/>
          <w:color w:val="000000"/>
        </w:rPr>
        <w:t xml:space="preserve"> πρακτικ</w:t>
      </w:r>
      <w:r w:rsidR="00DA2EC6">
        <w:rPr>
          <w:rFonts w:asciiTheme="minorHAnsi" w:hAnsiTheme="minorHAnsi" w:cstheme="minorHAnsi"/>
          <w:color w:val="000000"/>
        </w:rPr>
        <w:t>ά</w:t>
      </w:r>
      <w:r w:rsidRPr="0022696E">
        <w:rPr>
          <w:rFonts w:asciiTheme="minorHAnsi" w:hAnsiTheme="minorHAnsi" w:cstheme="minorHAnsi"/>
          <w:color w:val="000000"/>
        </w:rPr>
        <w:t xml:space="preserve"> Νο1 </w:t>
      </w:r>
      <w:r w:rsidR="00DA2EC6">
        <w:rPr>
          <w:rFonts w:asciiTheme="minorHAnsi" w:hAnsiTheme="minorHAnsi" w:cstheme="minorHAnsi"/>
          <w:color w:val="000000"/>
        </w:rPr>
        <w:t xml:space="preserve">και Νο2 </w:t>
      </w:r>
      <w:r w:rsidRPr="0022696E">
        <w:rPr>
          <w:rFonts w:asciiTheme="minorHAnsi" w:hAnsiTheme="minorHAnsi" w:cstheme="minorHAnsi"/>
          <w:color w:val="000000"/>
        </w:rPr>
        <w:t>της Επιτροπής διενέρ</w:t>
      </w:r>
      <w:r w:rsidR="00DA2EC6">
        <w:rPr>
          <w:rFonts w:asciiTheme="minorHAnsi" w:hAnsiTheme="minorHAnsi" w:cstheme="minorHAnsi"/>
          <w:color w:val="000000"/>
        </w:rPr>
        <w:t>-</w:t>
      </w:r>
      <w:r w:rsidRPr="0022696E">
        <w:rPr>
          <w:rFonts w:asciiTheme="minorHAnsi" w:hAnsiTheme="minorHAnsi" w:cstheme="minorHAnsi"/>
          <w:color w:val="000000"/>
        </w:rPr>
        <w:t>γειας και αξιολόγησης των προσφορών και</w:t>
      </w:r>
    </w:p>
    <w:p w:rsidR="0090590E" w:rsidRPr="00DC47BB" w:rsidRDefault="0022696E" w:rsidP="00D31B06">
      <w:pPr>
        <w:pStyle w:val="a3"/>
        <w:tabs>
          <w:tab w:val="num" w:pos="0"/>
        </w:tabs>
        <w:spacing w:after="0"/>
        <w:ind w:firstLine="284"/>
        <w:jc w:val="both"/>
        <w:rPr>
          <w:rFonts w:asciiTheme="minorHAnsi" w:hAnsiTheme="minorHAnsi" w:cstheme="minorHAnsi"/>
          <w:color w:val="000000"/>
        </w:rPr>
      </w:pPr>
      <w:r w:rsidRPr="0022696E">
        <w:rPr>
          <w:rFonts w:asciiTheme="minorHAnsi" w:hAnsiTheme="minorHAnsi" w:cstheme="minorHAnsi"/>
          <w:color w:val="000000"/>
        </w:rPr>
        <w:t xml:space="preserve">  στ) την προσφορά τ</w:t>
      </w:r>
      <w:r w:rsidR="00DA2EC6">
        <w:rPr>
          <w:rFonts w:asciiTheme="minorHAnsi" w:hAnsiTheme="minorHAnsi" w:cstheme="minorHAnsi"/>
          <w:color w:val="000000"/>
        </w:rPr>
        <w:t>ης</w:t>
      </w:r>
      <w:r w:rsidRPr="0022696E">
        <w:rPr>
          <w:rFonts w:asciiTheme="minorHAnsi" w:hAnsiTheme="minorHAnsi" w:cstheme="minorHAnsi"/>
          <w:color w:val="000000"/>
        </w:rPr>
        <w:t xml:space="preserve"> </w:t>
      </w:r>
      <w:r w:rsidR="00DA2EC6" w:rsidRPr="00DA2EC6">
        <w:rPr>
          <w:rFonts w:asciiTheme="minorHAnsi" w:hAnsiTheme="minorHAnsi" w:cstheme="minorHAnsi"/>
          <w:color w:val="000000"/>
        </w:rPr>
        <w:t>εταιρεία</w:t>
      </w:r>
      <w:r w:rsidR="00DA2EC6">
        <w:rPr>
          <w:rFonts w:asciiTheme="minorHAnsi" w:hAnsiTheme="minorHAnsi" w:cstheme="minorHAnsi"/>
          <w:color w:val="000000"/>
        </w:rPr>
        <w:t>ς</w:t>
      </w:r>
      <w:r w:rsidR="00DA2EC6" w:rsidRPr="00DA2EC6">
        <w:rPr>
          <w:rFonts w:asciiTheme="minorHAnsi" w:hAnsiTheme="minorHAnsi" w:cstheme="minorHAnsi"/>
          <w:color w:val="000000"/>
        </w:rPr>
        <w:t xml:space="preserve"> με την επωνυμία ΟΙΚΟΘΕΡΜΑΝΣΗ Ε.Π.Ε.</w:t>
      </w:r>
    </w:p>
    <w:p w:rsidR="00FD0A9A" w:rsidRPr="00DC47BB" w:rsidRDefault="00E60C8E" w:rsidP="00E60C8E">
      <w:pPr>
        <w:pStyle w:val="a3"/>
        <w:tabs>
          <w:tab w:val="num" w:pos="284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2)</w:t>
      </w:r>
      <w:r>
        <w:rPr>
          <w:rFonts w:asciiTheme="minorHAnsi" w:hAnsiTheme="minorHAnsi" w:cstheme="minorHAnsi"/>
        </w:rPr>
        <w:tab/>
        <w:t xml:space="preserve">για την κήρυξη του διαγωνισμού για την </w:t>
      </w:r>
      <w:r w:rsidRPr="00937597">
        <w:rPr>
          <w:rFonts w:asciiTheme="minorHAnsi" w:hAnsiTheme="minorHAnsi" w:cstheme="minorHAnsi"/>
          <w:color w:val="000000"/>
        </w:rPr>
        <w:t>ΟΜΑΔΑ Γ:</w:t>
      </w:r>
      <w:r>
        <w:rPr>
          <w:rFonts w:asciiTheme="minorHAnsi" w:hAnsiTheme="minorHAnsi" w:cstheme="minorHAnsi"/>
          <w:color w:val="000000"/>
        </w:rPr>
        <w:t xml:space="preserve"> </w:t>
      </w:r>
      <w:r w:rsidRPr="00937597">
        <w:rPr>
          <w:rFonts w:asciiTheme="minorHAnsi" w:hAnsiTheme="minorHAnsi" w:cstheme="minorHAnsi"/>
          <w:color w:val="000000"/>
        </w:rPr>
        <w:t>ΒΕΝΖΙΝΗ ΚΙΝΗΣΗΣ ΟΧΗΜΑΤΩΝ</w:t>
      </w:r>
      <w:r>
        <w:rPr>
          <w:rFonts w:asciiTheme="minorHAnsi" w:hAnsiTheme="minorHAnsi" w:cstheme="minorHAnsi"/>
          <w:color w:val="000000"/>
        </w:rPr>
        <w:t xml:space="preserve"> ως </w:t>
      </w:r>
      <w:r w:rsidR="007F398D">
        <w:rPr>
          <w:rFonts w:asciiTheme="minorHAnsi" w:hAnsiTheme="minorHAnsi" w:cstheme="minorHAnsi"/>
          <w:color w:val="000000"/>
        </w:rPr>
        <w:t>άκαρπου</w:t>
      </w:r>
      <w:r>
        <w:rPr>
          <w:rFonts w:asciiTheme="minorHAnsi" w:hAnsiTheme="minorHAnsi" w:cstheme="minorHAnsi"/>
          <w:color w:val="000000"/>
        </w:rPr>
        <w:t xml:space="preserve"> και την </w:t>
      </w:r>
      <w:r w:rsidR="007F398D">
        <w:rPr>
          <w:rFonts w:asciiTheme="minorHAnsi" w:hAnsiTheme="minorHAnsi" w:cstheme="minorHAnsi"/>
          <w:color w:val="000000"/>
        </w:rPr>
        <w:t>προμήθεια βενζίνης μέχρι του ποσού των 15.000,00€ με τη διαδικασία της απευθείας ανάθεσης από το Δήμαρχο</w:t>
      </w:r>
      <w:r>
        <w:rPr>
          <w:rFonts w:asciiTheme="minorHAnsi" w:hAnsiTheme="minorHAnsi" w:cstheme="minorHAnsi"/>
          <w:color w:val="000000"/>
        </w:rPr>
        <w:t xml:space="preserve">, </w:t>
      </w:r>
      <w:r w:rsidRPr="0022696E">
        <w:rPr>
          <w:rFonts w:asciiTheme="minorHAnsi" w:hAnsiTheme="minorHAnsi" w:cstheme="minorHAnsi"/>
          <w:color w:val="000000"/>
        </w:rPr>
        <w:t>αφού λάβει υπόψη</w:t>
      </w:r>
      <w:r>
        <w:rPr>
          <w:rFonts w:asciiTheme="minorHAnsi" w:hAnsiTheme="minorHAnsi" w:cstheme="minorHAnsi"/>
          <w:color w:val="000000"/>
        </w:rPr>
        <w:t xml:space="preserve"> το γεγονός ότι έχουν προηγηθεί δύο άγονοι διαγωνισμοί και ότι στη διαδικασία </w:t>
      </w:r>
      <w:r w:rsidRPr="00E60C8E">
        <w:rPr>
          <w:rFonts w:asciiTheme="minorHAnsi" w:hAnsiTheme="minorHAnsi" w:cstheme="minorHAnsi"/>
          <w:color w:val="000000"/>
        </w:rPr>
        <w:t>της διαπραγμάτευσης</w:t>
      </w:r>
      <w:r>
        <w:rPr>
          <w:rFonts w:asciiTheme="minorHAnsi" w:hAnsiTheme="minorHAnsi" w:cstheme="minorHAnsi"/>
          <w:color w:val="000000"/>
        </w:rPr>
        <w:t xml:space="preserve"> δεν προσήλθε κανένας ενδιαφερόμενος</w:t>
      </w:r>
      <w:r w:rsidR="007F398D">
        <w:rPr>
          <w:rFonts w:asciiTheme="minorHAnsi" w:hAnsiTheme="minorHAnsi" w:cstheme="minorHAnsi"/>
          <w:color w:val="000000"/>
        </w:rPr>
        <w:t>. Επιπλέον σας γνωρίζουμε ότι</w:t>
      </w:r>
      <w:r w:rsidR="00046CC7">
        <w:rPr>
          <w:rFonts w:asciiTheme="minorHAnsi" w:hAnsiTheme="minorHAnsi" w:cstheme="minorHAnsi"/>
          <w:color w:val="000000"/>
        </w:rPr>
        <w:t>, σύμφωνα με ενημέρωση της Διεύθυνσης Περιβάλλοντος, Τμήμα Καθαριότητας και Διαχείρισης Μηχανημάτων – Οχημάτων,</w:t>
      </w:r>
      <w:r w:rsidR="007F398D">
        <w:rPr>
          <w:rFonts w:asciiTheme="minorHAnsi" w:hAnsiTheme="minorHAnsi" w:cstheme="minorHAnsi"/>
          <w:color w:val="000000"/>
        </w:rPr>
        <w:t xml:space="preserve"> το απόθεμα βενζίνης του δήμου εξαντλήθηκε και τα αντίστοιχα οχήματα έχουν ακινητοποιηθεί. </w:t>
      </w:r>
    </w:p>
    <w:p w:rsidR="00B549C4" w:rsidRPr="00DC47BB" w:rsidRDefault="00B549C4" w:rsidP="002C3FDE">
      <w:pPr>
        <w:autoSpaceDE w:val="0"/>
        <w:autoSpaceDN w:val="0"/>
        <w:adjustRightInd w:val="0"/>
        <w:ind w:left="283" w:hanging="283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C05AAC" w:rsidRPr="00DC47BB" w:rsidRDefault="00E34172" w:rsidP="002C3FDE">
      <w:pPr>
        <w:autoSpaceDE w:val="0"/>
        <w:autoSpaceDN w:val="0"/>
        <w:adjustRightInd w:val="0"/>
        <w:ind w:left="283" w:hanging="283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DC47BB">
        <w:rPr>
          <w:rFonts w:asciiTheme="minorHAnsi" w:hAnsiTheme="minorHAnsi" w:cstheme="minorHAnsi"/>
          <w:color w:val="000000"/>
        </w:rPr>
        <w:t xml:space="preserve">                                                          </w:t>
      </w:r>
      <w:r w:rsidR="00C05AAC" w:rsidRPr="00DC47BB">
        <w:rPr>
          <w:rFonts w:asciiTheme="minorHAnsi" w:hAnsiTheme="minorHAnsi" w:cstheme="minorHAnsi"/>
          <w:color w:val="000000"/>
        </w:rPr>
        <w:t xml:space="preserve">Ο </w:t>
      </w:r>
      <w:r w:rsidR="004C4C63">
        <w:rPr>
          <w:rFonts w:asciiTheme="minorHAnsi" w:hAnsiTheme="minorHAnsi" w:cstheme="minorHAnsi"/>
          <w:color w:val="000000"/>
        </w:rPr>
        <w:t>ΔΗΜΑΡΧΟΣ</w:t>
      </w:r>
    </w:p>
    <w:p w:rsidR="00C05AAC" w:rsidRPr="00DC47BB" w:rsidRDefault="00E34172" w:rsidP="004C4C63">
      <w:pPr>
        <w:autoSpaceDE w:val="0"/>
        <w:autoSpaceDN w:val="0"/>
        <w:adjustRightInd w:val="0"/>
        <w:ind w:left="283" w:hanging="283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DC47BB">
        <w:rPr>
          <w:rFonts w:asciiTheme="minorHAnsi" w:hAnsiTheme="minorHAnsi" w:cstheme="minorHAnsi"/>
          <w:color w:val="000000"/>
        </w:rPr>
        <w:t xml:space="preserve">                                                         </w:t>
      </w:r>
    </w:p>
    <w:p w:rsidR="00C05AAC" w:rsidRPr="00DC47BB" w:rsidRDefault="00C05AAC" w:rsidP="002C3FDE">
      <w:pPr>
        <w:autoSpaceDE w:val="0"/>
        <w:autoSpaceDN w:val="0"/>
        <w:adjustRightInd w:val="0"/>
        <w:ind w:left="283" w:hanging="283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C05AAC" w:rsidRPr="00DC47BB" w:rsidRDefault="00E34172" w:rsidP="002C3FDE">
      <w:pPr>
        <w:tabs>
          <w:tab w:val="left" w:pos="4926"/>
        </w:tabs>
        <w:autoSpaceDE w:val="0"/>
        <w:autoSpaceDN w:val="0"/>
        <w:adjustRightInd w:val="0"/>
        <w:ind w:left="283" w:hanging="283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DC47BB">
        <w:rPr>
          <w:rFonts w:asciiTheme="minorHAnsi" w:hAnsiTheme="minorHAnsi" w:cstheme="minorHAnsi"/>
          <w:color w:val="000000"/>
        </w:rPr>
        <w:t xml:space="preserve">                                                            </w:t>
      </w:r>
      <w:r w:rsidR="00C05AAC" w:rsidRPr="00DC47BB">
        <w:rPr>
          <w:rFonts w:asciiTheme="minorHAnsi" w:hAnsiTheme="minorHAnsi" w:cstheme="minorHAnsi"/>
          <w:color w:val="000000"/>
        </w:rPr>
        <w:t>ΒΑΣΙΛΕΙΟΣ ΖΟΡΜΠΑΣ</w:t>
      </w:r>
    </w:p>
    <w:p w:rsidR="00CC2880" w:rsidRPr="00FF312E" w:rsidRDefault="00CC2880" w:rsidP="002C3FDE">
      <w:pPr>
        <w:autoSpaceDE w:val="0"/>
        <w:autoSpaceDN w:val="0"/>
        <w:adjustRightInd w:val="0"/>
        <w:ind w:left="283" w:hanging="283"/>
        <w:jc w:val="both"/>
        <w:textAlignment w:val="baseline"/>
        <w:rPr>
          <w:rFonts w:asciiTheme="minorHAnsi" w:hAnsiTheme="minorHAnsi" w:cstheme="minorHAnsi"/>
          <w:color w:val="000000"/>
          <w:sz w:val="52"/>
          <w:szCs w:val="52"/>
        </w:rPr>
      </w:pPr>
    </w:p>
    <w:p w:rsidR="00723FC2" w:rsidRPr="00FF312E" w:rsidRDefault="00723FC2" w:rsidP="00BE7907">
      <w:pPr>
        <w:autoSpaceDE w:val="0"/>
        <w:autoSpaceDN w:val="0"/>
        <w:adjustRightInd w:val="0"/>
        <w:spacing w:line="360" w:lineRule="auto"/>
        <w:ind w:left="283" w:hanging="283"/>
        <w:jc w:val="both"/>
        <w:textAlignment w:val="baseline"/>
        <w:rPr>
          <w:rFonts w:ascii="Arial" w:hAnsi="Arial" w:cs="Arial"/>
          <w:color w:val="000000"/>
          <w:sz w:val="6"/>
          <w:szCs w:val="6"/>
        </w:rPr>
      </w:pPr>
    </w:p>
    <w:sectPr w:rsidR="00723FC2" w:rsidRPr="00FF312E" w:rsidSect="00FF312E">
      <w:pgSz w:w="11906" w:h="16838"/>
      <w:pgMar w:top="851" w:right="1466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F20" w:rsidRDefault="005B3F20" w:rsidP="0066179F">
      <w:r>
        <w:separator/>
      </w:r>
    </w:p>
  </w:endnote>
  <w:endnote w:type="continuationSeparator" w:id="1">
    <w:p w:rsidR="005B3F20" w:rsidRDefault="005B3F20" w:rsidP="00661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F20" w:rsidRDefault="005B3F20" w:rsidP="0066179F">
      <w:r>
        <w:separator/>
      </w:r>
    </w:p>
  </w:footnote>
  <w:footnote w:type="continuationSeparator" w:id="1">
    <w:p w:rsidR="005B3F20" w:rsidRDefault="005B3F20" w:rsidP="006617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B42617E"/>
    <w:name w:val="WW8Num2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18E4564"/>
    <w:multiLevelType w:val="hybridMultilevel"/>
    <w:tmpl w:val="A4340F52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027455A8"/>
    <w:multiLevelType w:val="hybridMultilevel"/>
    <w:tmpl w:val="B7ACDAB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58E5490"/>
    <w:multiLevelType w:val="hybridMultilevel"/>
    <w:tmpl w:val="CC8807DA"/>
    <w:lvl w:ilvl="0" w:tplc="7AE417B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06C73F0A"/>
    <w:multiLevelType w:val="hybridMultilevel"/>
    <w:tmpl w:val="FDA8CA7E"/>
    <w:lvl w:ilvl="0" w:tplc="D616B6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0331BF"/>
    <w:multiLevelType w:val="hybridMultilevel"/>
    <w:tmpl w:val="3EE2C2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6D1E24"/>
    <w:multiLevelType w:val="multilevel"/>
    <w:tmpl w:val="09461D50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FA27250"/>
    <w:multiLevelType w:val="multilevel"/>
    <w:tmpl w:val="087E48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>
    <w:nsid w:val="11A81589"/>
    <w:multiLevelType w:val="hybridMultilevel"/>
    <w:tmpl w:val="186084A8"/>
    <w:lvl w:ilvl="0" w:tplc="A2AE62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EB72B7"/>
    <w:multiLevelType w:val="hybridMultilevel"/>
    <w:tmpl w:val="720C9376"/>
    <w:lvl w:ilvl="0" w:tplc="0408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2">
    <w:nsid w:val="1E0B3794"/>
    <w:multiLevelType w:val="hybridMultilevel"/>
    <w:tmpl w:val="AA96E8AE"/>
    <w:lvl w:ilvl="0" w:tplc="45CE7124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FBB746D"/>
    <w:multiLevelType w:val="multilevel"/>
    <w:tmpl w:val="00000002"/>
    <w:lvl w:ilvl="0">
      <w:start w:val="5"/>
      <w:numFmt w:val="decimal"/>
      <w:lvlText w:val="%1)"/>
      <w:lvlJc w:val="left"/>
      <w:pPr>
        <w:tabs>
          <w:tab w:val="num" w:pos="1495"/>
        </w:tabs>
        <w:ind w:left="1495" w:hanging="360"/>
      </w:pPr>
    </w:lvl>
    <w:lvl w:ilvl="1">
      <w:start w:val="1"/>
      <w:numFmt w:val="decimal"/>
      <w:lvlText w:val="%2."/>
      <w:lvlJc w:val="left"/>
      <w:pPr>
        <w:tabs>
          <w:tab w:val="num" w:pos="1855"/>
        </w:tabs>
        <w:ind w:left="1855" w:hanging="360"/>
      </w:pPr>
    </w:lvl>
    <w:lvl w:ilvl="2">
      <w:start w:val="1"/>
      <w:numFmt w:val="decimal"/>
      <w:lvlText w:val="%3."/>
      <w:lvlJc w:val="left"/>
      <w:pPr>
        <w:tabs>
          <w:tab w:val="num" w:pos="2215"/>
        </w:tabs>
        <w:ind w:left="2215" w:hanging="360"/>
      </w:pPr>
    </w:lvl>
    <w:lvl w:ilvl="3">
      <w:start w:val="1"/>
      <w:numFmt w:val="decimal"/>
      <w:lvlText w:val="%4."/>
      <w:lvlJc w:val="left"/>
      <w:pPr>
        <w:tabs>
          <w:tab w:val="num" w:pos="2575"/>
        </w:tabs>
        <w:ind w:left="2575" w:hanging="360"/>
      </w:pPr>
    </w:lvl>
    <w:lvl w:ilvl="4">
      <w:start w:val="1"/>
      <w:numFmt w:val="decimal"/>
      <w:lvlText w:val="%5."/>
      <w:lvlJc w:val="left"/>
      <w:pPr>
        <w:tabs>
          <w:tab w:val="num" w:pos="2935"/>
        </w:tabs>
        <w:ind w:left="2935" w:hanging="360"/>
      </w:pPr>
    </w:lvl>
    <w:lvl w:ilvl="5">
      <w:start w:val="1"/>
      <w:numFmt w:val="decimal"/>
      <w:lvlText w:val="%6."/>
      <w:lvlJc w:val="left"/>
      <w:pPr>
        <w:tabs>
          <w:tab w:val="num" w:pos="3295"/>
        </w:tabs>
        <w:ind w:left="3295" w:hanging="360"/>
      </w:pPr>
    </w:lvl>
    <w:lvl w:ilvl="6">
      <w:start w:val="1"/>
      <w:numFmt w:val="decimal"/>
      <w:lvlText w:val="%7."/>
      <w:lvlJc w:val="left"/>
      <w:pPr>
        <w:tabs>
          <w:tab w:val="num" w:pos="3655"/>
        </w:tabs>
        <w:ind w:left="3655" w:hanging="360"/>
      </w:pPr>
    </w:lvl>
    <w:lvl w:ilvl="7">
      <w:start w:val="1"/>
      <w:numFmt w:val="decimal"/>
      <w:lvlText w:val="%8."/>
      <w:lvlJc w:val="left"/>
      <w:pPr>
        <w:tabs>
          <w:tab w:val="num" w:pos="4015"/>
        </w:tabs>
        <w:ind w:left="4015" w:hanging="360"/>
      </w:pPr>
    </w:lvl>
    <w:lvl w:ilvl="8">
      <w:start w:val="1"/>
      <w:numFmt w:val="decimal"/>
      <w:lvlText w:val="%9."/>
      <w:lvlJc w:val="left"/>
      <w:pPr>
        <w:tabs>
          <w:tab w:val="num" w:pos="4375"/>
        </w:tabs>
        <w:ind w:left="4375" w:hanging="360"/>
      </w:pPr>
    </w:lvl>
  </w:abstractNum>
  <w:abstractNum w:abstractNumId="14">
    <w:nsid w:val="2196276E"/>
    <w:multiLevelType w:val="hybridMultilevel"/>
    <w:tmpl w:val="9C4EE292"/>
    <w:lvl w:ilvl="0" w:tplc="D9C296D8">
      <w:start w:val="2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>
    <w:nsid w:val="2C62756D"/>
    <w:multiLevelType w:val="hybridMultilevel"/>
    <w:tmpl w:val="D1CE590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94A5D"/>
    <w:multiLevelType w:val="multilevel"/>
    <w:tmpl w:val="00000003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3E691034"/>
    <w:multiLevelType w:val="hybridMultilevel"/>
    <w:tmpl w:val="79E0F61A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CE32A7"/>
    <w:multiLevelType w:val="multilevel"/>
    <w:tmpl w:val="6B42617E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52490C63"/>
    <w:multiLevelType w:val="hybridMultilevel"/>
    <w:tmpl w:val="86783478"/>
    <w:lvl w:ilvl="0" w:tplc="7CA2EDD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0">
    <w:nsid w:val="544F1C9F"/>
    <w:multiLevelType w:val="hybridMultilevel"/>
    <w:tmpl w:val="79E0F61A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1A7FA1"/>
    <w:multiLevelType w:val="multilevel"/>
    <w:tmpl w:val="6B42617E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59CE7521"/>
    <w:multiLevelType w:val="hybridMultilevel"/>
    <w:tmpl w:val="7AC2C9AA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1D2D52"/>
    <w:multiLevelType w:val="multilevel"/>
    <w:tmpl w:val="6B42617E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5C9630EC"/>
    <w:multiLevelType w:val="hybridMultilevel"/>
    <w:tmpl w:val="F44A48A4"/>
    <w:lvl w:ilvl="0" w:tplc="E2B839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677A2E"/>
    <w:multiLevelType w:val="hybridMultilevel"/>
    <w:tmpl w:val="12E065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927B96"/>
    <w:multiLevelType w:val="hybridMultilevel"/>
    <w:tmpl w:val="3C82D580"/>
    <w:lvl w:ilvl="0" w:tplc="3C2CD2A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13C5A4F"/>
    <w:multiLevelType w:val="hybridMultilevel"/>
    <w:tmpl w:val="976C731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CF4261"/>
    <w:multiLevelType w:val="multilevel"/>
    <w:tmpl w:val="6B42617E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73EA163E"/>
    <w:multiLevelType w:val="hybridMultilevel"/>
    <w:tmpl w:val="C95EA07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9D124B0"/>
    <w:multiLevelType w:val="hybridMultilevel"/>
    <w:tmpl w:val="5BC611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CCF6CF8"/>
    <w:multiLevelType w:val="hybridMultilevel"/>
    <w:tmpl w:val="17F0BAD8"/>
    <w:lvl w:ilvl="0" w:tplc="0408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4"/>
  </w:num>
  <w:num w:numId="10">
    <w:abstractNumId w:val="13"/>
  </w:num>
  <w:num w:numId="11">
    <w:abstractNumId w:val="19"/>
  </w:num>
  <w:num w:numId="12">
    <w:abstractNumId w:val="24"/>
  </w:num>
  <w:num w:numId="13">
    <w:abstractNumId w:val="3"/>
  </w:num>
  <w:num w:numId="14">
    <w:abstractNumId w:val="0"/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18"/>
  </w:num>
  <w:num w:numId="20">
    <w:abstractNumId w:val="23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6"/>
  </w:num>
  <w:num w:numId="25">
    <w:abstractNumId w:val="9"/>
  </w:num>
  <w:num w:numId="26">
    <w:abstractNumId w:val="21"/>
  </w:num>
  <w:num w:numId="27">
    <w:abstractNumId w:val="6"/>
  </w:num>
  <w:num w:numId="28">
    <w:abstractNumId w:val="10"/>
  </w:num>
  <w:num w:numId="29">
    <w:abstractNumId w:val="5"/>
  </w:num>
  <w:num w:numId="30">
    <w:abstractNumId w:val="26"/>
  </w:num>
  <w:num w:numId="31">
    <w:abstractNumId w:val="12"/>
  </w:num>
  <w:num w:numId="32">
    <w:abstractNumId w:val="7"/>
  </w:num>
  <w:num w:numId="33">
    <w:abstractNumId w:val="27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2EA8"/>
    <w:rsid w:val="00000622"/>
    <w:rsid w:val="0000303A"/>
    <w:rsid w:val="00003E9A"/>
    <w:rsid w:val="00006805"/>
    <w:rsid w:val="0002476B"/>
    <w:rsid w:val="00025C67"/>
    <w:rsid w:val="000327BA"/>
    <w:rsid w:val="00044017"/>
    <w:rsid w:val="00046CC7"/>
    <w:rsid w:val="00046D52"/>
    <w:rsid w:val="000477CB"/>
    <w:rsid w:val="00057963"/>
    <w:rsid w:val="00061416"/>
    <w:rsid w:val="00065747"/>
    <w:rsid w:val="000732DD"/>
    <w:rsid w:val="00074EF6"/>
    <w:rsid w:val="0007555B"/>
    <w:rsid w:val="00076C22"/>
    <w:rsid w:val="000773B2"/>
    <w:rsid w:val="0008099D"/>
    <w:rsid w:val="00093A89"/>
    <w:rsid w:val="000972A3"/>
    <w:rsid w:val="000A5196"/>
    <w:rsid w:val="000A695C"/>
    <w:rsid w:val="000A6EF1"/>
    <w:rsid w:val="000B3D5A"/>
    <w:rsid w:val="000C0FE0"/>
    <w:rsid w:val="000C55EE"/>
    <w:rsid w:val="000D31C9"/>
    <w:rsid w:val="000D6937"/>
    <w:rsid w:val="000D75E4"/>
    <w:rsid w:val="000E4476"/>
    <w:rsid w:val="000E557C"/>
    <w:rsid w:val="000E6F98"/>
    <w:rsid w:val="000F0223"/>
    <w:rsid w:val="000F0A0D"/>
    <w:rsid w:val="000F28D4"/>
    <w:rsid w:val="000F53A7"/>
    <w:rsid w:val="000F59AE"/>
    <w:rsid w:val="000F5CF7"/>
    <w:rsid w:val="00102E0D"/>
    <w:rsid w:val="00104AC2"/>
    <w:rsid w:val="001112F2"/>
    <w:rsid w:val="00111B3D"/>
    <w:rsid w:val="00113281"/>
    <w:rsid w:val="001142D4"/>
    <w:rsid w:val="001146DC"/>
    <w:rsid w:val="001174C8"/>
    <w:rsid w:val="00122605"/>
    <w:rsid w:val="00134166"/>
    <w:rsid w:val="001368FC"/>
    <w:rsid w:val="00152EA8"/>
    <w:rsid w:val="00160459"/>
    <w:rsid w:val="001605A9"/>
    <w:rsid w:val="00165A66"/>
    <w:rsid w:val="001703BD"/>
    <w:rsid w:val="00172914"/>
    <w:rsid w:val="001854A0"/>
    <w:rsid w:val="001854F5"/>
    <w:rsid w:val="00187B9D"/>
    <w:rsid w:val="00193747"/>
    <w:rsid w:val="00196805"/>
    <w:rsid w:val="001A0D68"/>
    <w:rsid w:val="001A3149"/>
    <w:rsid w:val="001A3B6B"/>
    <w:rsid w:val="001B0873"/>
    <w:rsid w:val="001B25B4"/>
    <w:rsid w:val="001B27FA"/>
    <w:rsid w:val="001B35DF"/>
    <w:rsid w:val="001B4069"/>
    <w:rsid w:val="001C3CFC"/>
    <w:rsid w:val="001D06FD"/>
    <w:rsid w:val="001D4DF4"/>
    <w:rsid w:val="001D4E2F"/>
    <w:rsid w:val="001E26AB"/>
    <w:rsid w:val="001F295B"/>
    <w:rsid w:val="001F677D"/>
    <w:rsid w:val="00200CDA"/>
    <w:rsid w:val="00200F60"/>
    <w:rsid w:val="00205D39"/>
    <w:rsid w:val="00205FEE"/>
    <w:rsid w:val="00213D4C"/>
    <w:rsid w:val="00217825"/>
    <w:rsid w:val="00225BB5"/>
    <w:rsid w:val="0022696E"/>
    <w:rsid w:val="0023085C"/>
    <w:rsid w:val="002313AC"/>
    <w:rsid w:val="00231A9B"/>
    <w:rsid w:val="00232DEC"/>
    <w:rsid w:val="00236681"/>
    <w:rsid w:val="00241001"/>
    <w:rsid w:val="0024350B"/>
    <w:rsid w:val="00250354"/>
    <w:rsid w:val="0025675E"/>
    <w:rsid w:val="002642CA"/>
    <w:rsid w:val="00266039"/>
    <w:rsid w:val="00270DB8"/>
    <w:rsid w:val="0027192F"/>
    <w:rsid w:val="00280334"/>
    <w:rsid w:val="002837E2"/>
    <w:rsid w:val="00286CCB"/>
    <w:rsid w:val="002942C8"/>
    <w:rsid w:val="002A1193"/>
    <w:rsid w:val="002A335A"/>
    <w:rsid w:val="002A6446"/>
    <w:rsid w:val="002B071F"/>
    <w:rsid w:val="002B1662"/>
    <w:rsid w:val="002B1EF6"/>
    <w:rsid w:val="002B3124"/>
    <w:rsid w:val="002C2AC4"/>
    <w:rsid w:val="002C3839"/>
    <w:rsid w:val="002C38AB"/>
    <w:rsid w:val="002C3FDE"/>
    <w:rsid w:val="002C5155"/>
    <w:rsid w:val="002C5E10"/>
    <w:rsid w:val="002D12C2"/>
    <w:rsid w:val="002E43B8"/>
    <w:rsid w:val="002F381A"/>
    <w:rsid w:val="00300DA2"/>
    <w:rsid w:val="0030246D"/>
    <w:rsid w:val="00323414"/>
    <w:rsid w:val="003324AB"/>
    <w:rsid w:val="003439A4"/>
    <w:rsid w:val="003472D2"/>
    <w:rsid w:val="003566FC"/>
    <w:rsid w:val="00356EBA"/>
    <w:rsid w:val="00363930"/>
    <w:rsid w:val="0037132F"/>
    <w:rsid w:val="00384BCA"/>
    <w:rsid w:val="0038708A"/>
    <w:rsid w:val="003971F6"/>
    <w:rsid w:val="003A1A46"/>
    <w:rsid w:val="003A5608"/>
    <w:rsid w:val="003B44D4"/>
    <w:rsid w:val="003B6B27"/>
    <w:rsid w:val="003B6D6C"/>
    <w:rsid w:val="003B7665"/>
    <w:rsid w:val="003C2693"/>
    <w:rsid w:val="003C579A"/>
    <w:rsid w:val="003C598D"/>
    <w:rsid w:val="003D5863"/>
    <w:rsid w:val="003D655A"/>
    <w:rsid w:val="003D6BD8"/>
    <w:rsid w:val="003E76EA"/>
    <w:rsid w:val="003F1C4A"/>
    <w:rsid w:val="003F2D27"/>
    <w:rsid w:val="003F5139"/>
    <w:rsid w:val="0040324A"/>
    <w:rsid w:val="00405A4B"/>
    <w:rsid w:val="00406446"/>
    <w:rsid w:val="004101E5"/>
    <w:rsid w:val="00412691"/>
    <w:rsid w:val="00414D69"/>
    <w:rsid w:val="00416710"/>
    <w:rsid w:val="00420C7C"/>
    <w:rsid w:val="00421A74"/>
    <w:rsid w:val="00424B80"/>
    <w:rsid w:val="00425A3E"/>
    <w:rsid w:val="004273DF"/>
    <w:rsid w:val="004401C0"/>
    <w:rsid w:val="00463674"/>
    <w:rsid w:val="00467984"/>
    <w:rsid w:val="00484E67"/>
    <w:rsid w:val="00485433"/>
    <w:rsid w:val="00485798"/>
    <w:rsid w:val="004859D4"/>
    <w:rsid w:val="004860B6"/>
    <w:rsid w:val="0049572F"/>
    <w:rsid w:val="004A23BD"/>
    <w:rsid w:val="004A45C2"/>
    <w:rsid w:val="004A50B0"/>
    <w:rsid w:val="004B0F4E"/>
    <w:rsid w:val="004B544A"/>
    <w:rsid w:val="004C4C63"/>
    <w:rsid w:val="004D0BFD"/>
    <w:rsid w:val="004D40FB"/>
    <w:rsid w:val="004D7A89"/>
    <w:rsid w:val="004E186E"/>
    <w:rsid w:val="004E2F3B"/>
    <w:rsid w:val="004E33B6"/>
    <w:rsid w:val="004E3BF4"/>
    <w:rsid w:val="004E50C6"/>
    <w:rsid w:val="004F249B"/>
    <w:rsid w:val="004F66F1"/>
    <w:rsid w:val="005006DD"/>
    <w:rsid w:val="0050329E"/>
    <w:rsid w:val="005039DD"/>
    <w:rsid w:val="00505BD1"/>
    <w:rsid w:val="005068E1"/>
    <w:rsid w:val="00507EDF"/>
    <w:rsid w:val="00510BDA"/>
    <w:rsid w:val="00511367"/>
    <w:rsid w:val="005121F1"/>
    <w:rsid w:val="00513C13"/>
    <w:rsid w:val="00513D68"/>
    <w:rsid w:val="00513E5A"/>
    <w:rsid w:val="00514037"/>
    <w:rsid w:val="005142A2"/>
    <w:rsid w:val="00516B54"/>
    <w:rsid w:val="0051761C"/>
    <w:rsid w:val="005226E3"/>
    <w:rsid w:val="00524C1E"/>
    <w:rsid w:val="005261FC"/>
    <w:rsid w:val="0053064B"/>
    <w:rsid w:val="00530C70"/>
    <w:rsid w:val="00532459"/>
    <w:rsid w:val="005443E7"/>
    <w:rsid w:val="0054651E"/>
    <w:rsid w:val="00546AA4"/>
    <w:rsid w:val="0055305C"/>
    <w:rsid w:val="005535B8"/>
    <w:rsid w:val="00581DB2"/>
    <w:rsid w:val="00596B92"/>
    <w:rsid w:val="005A10B1"/>
    <w:rsid w:val="005A28F3"/>
    <w:rsid w:val="005A4074"/>
    <w:rsid w:val="005A4603"/>
    <w:rsid w:val="005B3F20"/>
    <w:rsid w:val="005B4CC7"/>
    <w:rsid w:val="005B7B80"/>
    <w:rsid w:val="005B7BF6"/>
    <w:rsid w:val="005C098C"/>
    <w:rsid w:val="005C1466"/>
    <w:rsid w:val="005C273E"/>
    <w:rsid w:val="005C285C"/>
    <w:rsid w:val="005C6666"/>
    <w:rsid w:val="005C6708"/>
    <w:rsid w:val="005C6C6D"/>
    <w:rsid w:val="005C7FA6"/>
    <w:rsid w:val="005D1C81"/>
    <w:rsid w:val="005D4F6B"/>
    <w:rsid w:val="005E2EE5"/>
    <w:rsid w:val="005E3E1C"/>
    <w:rsid w:val="005E5A84"/>
    <w:rsid w:val="005E5AFC"/>
    <w:rsid w:val="005E6B64"/>
    <w:rsid w:val="005F1256"/>
    <w:rsid w:val="005F4D2F"/>
    <w:rsid w:val="005F7545"/>
    <w:rsid w:val="0060044F"/>
    <w:rsid w:val="00600EEA"/>
    <w:rsid w:val="0061250A"/>
    <w:rsid w:val="0061739D"/>
    <w:rsid w:val="00620A0F"/>
    <w:rsid w:val="0062100F"/>
    <w:rsid w:val="00623DF3"/>
    <w:rsid w:val="00625B34"/>
    <w:rsid w:val="00625C2B"/>
    <w:rsid w:val="00633AD3"/>
    <w:rsid w:val="006443A6"/>
    <w:rsid w:val="006460A7"/>
    <w:rsid w:val="00646151"/>
    <w:rsid w:val="00646159"/>
    <w:rsid w:val="006527AA"/>
    <w:rsid w:val="00655D4B"/>
    <w:rsid w:val="00656012"/>
    <w:rsid w:val="00660B86"/>
    <w:rsid w:val="0066179F"/>
    <w:rsid w:val="00662EB9"/>
    <w:rsid w:val="00663CB4"/>
    <w:rsid w:val="00665804"/>
    <w:rsid w:val="00666117"/>
    <w:rsid w:val="00670A78"/>
    <w:rsid w:val="00674823"/>
    <w:rsid w:val="00680735"/>
    <w:rsid w:val="00681F38"/>
    <w:rsid w:val="00683505"/>
    <w:rsid w:val="0068489F"/>
    <w:rsid w:val="00684957"/>
    <w:rsid w:val="00684EC3"/>
    <w:rsid w:val="00685688"/>
    <w:rsid w:val="0068708B"/>
    <w:rsid w:val="006913E3"/>
    <w:rsid w:val="00693EA9"/>
    <w:rsid w:val="00694AC6"/>
    <w:rsid w:val="006A3438"/>
    <w:rsid w:val="006A4B1A"/>
    <w:rsid w:val="006A4DC7"/>
    <w:rsid w:val="006A583B"/>
    <w:rsid w:val="006A7139"/>
    <w:rsid w:val="006B2B20"/>
    <w:rsid w:val="006B40AA"/>
    <w:rsid w:val="006B7CEB"/>
    <w:rsid w:val="006C00BB"/>
    <w:rsid w:val="006C254D"/>
    <w:rsid w:val="006C3E30"/>
    <w:rsid w:val="006C6A96"/>
    <w:rsid w:val="006D24F8"/>
    <w:rsid w:val="006D410F"/>
    <w:rsid w:val="006E18C2"/>
    <w:rsid w:val="006E3D16"/>
    <w:rsid w:val="006E3F55"/>
    <w:rsid w:val="006F68A5"/>
    <w:rsid w:val="007016F8"/>
    <w:rsid w:val="00704944"/>
    <w:rsid w:val="007058EB"/>
    <w:rsid w:val="00706912"/>
    <w:rsid w:val="00721709"/>
    <w:rsid w:val="00722111"/>
    <w:rsid w:val="00723FC2"/>
    <w:rsid w:val="00725B52"/>
    <w:rsid w:val="00726EAD"/>
    <w:rsid w:val="00733AAD"/>
    <w:rsid w:val="007346CB"/>
    <w:rsid w:val="0073632B"/>
    <w:rsid w:val="007455C3"/>
    <w:rsid w:val="007476F8"/>
    <w:rsid w:val="007476FD"/>
    <w:rsid w:val="007477FD"/>
    <w:rsid w:val="00751A80"/>
    <w:rsid w:val="00751EA4"/>
    <w:rsid w:val="0075279B"/>
    <w:rsid w:val="0076098D"/>
    <w:rsid w:val="00762D36"/>
    <w:rsid w:val="0076416D"/>
    <w:rsid w:val="007656EC"/>
    <w:rsid w:val="00773B13"/>
    <w:rsid w:val="00790502"/>
    <w:rsid w:val="0079618E"/>
    <w:rsid w:val="00796BFE"/>
    <w:rsid w:val="007A03ED"/>
    <w:rsid w:val="007A0510"/>
    <w:rsid w:val="007A06A9"/>
    <w:rsid w:val="007B33F2"/>
    <w:rsid w:val="007B5A25"/>
    <w:rsid w:val="007B61CE"/>
    <w:rsid w:val="007C36EC"/>
    <w:rsid w:val="007C46A9"/>
    <w:rsid w:val="007C5850"/>
    <w:rsid w:val="007C7244"/>
    <w:rsid w:val="007D3E89"/>
    <w:rsid w:val="007D5933"/>
    <w:rsid w:val="007E030F"/>
    <w:rsid w:val="007E0B78"/>
    <w:rsid w:val="007E540F"/>
    <w:rsid w:val="007E598E"/>
    <w:rsid w:val="007E632A"/>
    <w:rsid w:val="007E6F2B"/>
    <w:rsid w:val="007F398D"/>
    <w:rsid w:val="007F3E0B"/>
    <w:rsid w:val="007F7E2E"/>
    <w:rsid w:val="00802A8E"/>
    <w:rsid w:val="00806CF2"/>
    <w:rsid w:val="008076EA"/>
    <w:rsid w:val="0081327F"/>
    <w:rsid w:val="00826F12"/>
    <w:rsid w:val="00834FFE"/>
    <w:rsid w:val="00837326"/>
    <w:rsid w:val="008412F1"/>
    <w:rsid w:val="00843C60"/>
    <w:rsid w:val="00845D5D"/>
    <w:rsid w:val="008516DA"/>
    <w:rsid w:val="00851E49"/>
    <w:rsid w:val="008552F9"/>
    <w:rsid w:val="00857AB8"/>
    <w:rsid w:val="00857B11"/>
    <w:rsid w:val="008626EE"/>
    <w:rsid w:val="008649AA"/>
    <w:rsid w:val="00871C6C"/>
    <w:rsid w:val="008728B2"/>
    <w:rsid w:val="0087351F"/>
    <w:rsid w:val="0087409E"/>
    <w:rsid w:val="00877696"/>
    <w:rsid w:val="008902A6"/>
    <w:rsid w:val="00897B92"/>
    <w:rsid w:val="008A15CC"/>
    <w:rsid w:val="008A214D"/>
    <w:rsid w:val="008A2FD9"/>
    <w:rsid w:val="008A7516"/>
    <w:rsid w:val="008B16A4"/>
    <w:rsid w:val="008B3314"/>
    <w:rsid w:val="008C189F"/>
    <w:rsid w:val="008C1B9D"/>
    <w:rsid w:val="008C3A03"/>
    <w:rsid w:val="008C7BD4"/>
    <w:rsid w:val="008D6B95"/>
    <w:rsid w:val="008D7FB9"/>
    <w:rsid w:val="008E29F0"/>
    <w:rsid w:val="008E3D9A"/>
    <w:rsid w:val="008E58A3"/>
    <w:rsid w:val="008F0B4A"/>
    <w:rsid w:val="008F4644"/>
    <w:rsid w:val="008F46DE"/>
    <w:rsid w:val="008F5E3B"/>
    <w:rsid w:val="008F7A0C"/>
    <w:rsid w:val="00900538"/>
    <w:rsid w:val="00905773"/>
    <w:rsid w:val="0090590E"/>
    <w:rsid w:val="0090728B"/>
    <w:rsid w:val="00917CD1"/>
    <w:rsid w:val="00920F85"/>
    <w:rsid w:val="00921F1C"/>
    <w:rsid w:val="009345BF"/>
    <w:rsid w:val="00937597"/>
    <w:rsid w:val="0094515B"/>
    <w:rsid w:val="009604E5"/>
    <w:rsid w:val="009608B3"/>
    <w:rsid w:val="0096284A"/>
    <w:rsid w:val="0096551F"/>
    <w:rsid w:val="009701FF"/>
    <w:rsid w:val="00971C5C"/>
    <w:rsid w:val="00972C41"/>
    <w:rsid w:val="00973A44"/>
    <w:rsid w:val="009747AF"/>
    <w:rsid w:val="009754B4"/>
    <w:rsid w:val="009808E1"/>
    <w:rsid w:val="00983AE6"/>
    <w:rsid w:val="009874DF"/>
    <w:rsid w:val="009912E8"/>
    <w:rsid w:val="009947D5"/>
    <w:rsid w:val="00995599"/>
    <w:rsid w:val="00996399"/>
    <w:rsid w:val="00996A73"/>
    <w:rsid w:val="00997650"/>
    <w:rsid w:val="009A7115"/>
    <w:rsid w:val="009A7CBE"/>
    <w:rsid w:val="009B1E78"/>
    <w:rsid w:val="009B5B60"/>
    <w:rsid w:val="009C1D64"/>
    <w:rsid w:val="009C62B7"/>
    <w:rsid w:val="009D4685"/>
    <w:rsid w:val="009E42B2"/>
    <w:rsid w:val="009E44C1"/>
    <w:rsid w:val="009F094D"/>
    <w:rsid w:val="00A01C27"/>
    <w:rsid w:val="00A04FB1"/>
    <w:rsid w:val="00A06A49"/>
    <w:rsid w:val="00A12803"/>
    <w:rsid w:val="00A145DC"/>
    <w:rsid w:val="00A16E5A"/>
    <w:rsid w:val="00A230D8"/>
    <w:rsid w:val="00A2326D"/>
    <w:rsid w:val="00A23BAA"/>
    <w:rsid w:val="00A37A84"/>
    <w:rsid w:val="00A50284"/>
    <w:rsid w:val="00A54B76"/>
    <w:rsid w:val="00A57AE5"/>
    <w:rsid w:val="00A65230"/>
    <w:rsid w:val="00A759FF"/>
    <w:rsid w:val="00A763F7"/>
    <w:rsid w:val="00A9222B"/>
    <w:rsid w:val="00AA1291"/>
    <w:rsid w:val="00AA376D"/>
    <w:rsid w:val="00AA5046"/>
    <w:rsid w:val="00AB07D1"/>
    <w:rsid w:val="00AB2631"/>
    <w:rsid w:val="00AB284B"/>
    <w:rsid w:val="00AB47F2"/>
    <w:rsid w:val="00AC0F64"/>
    <w:rsid w:val="00AC2933"/>
    <w:rsid w:val="00AC5693"/>
    <w:rsid w:val="00AC7DDA"/>
    <w:rsid w:val="00AD2702"/>
    <w:rsid w:val="00AD4490"/>
    <w:rsid w:val="00AD5F54"/>
    <w:rsid w:val="00AE3B3B"/>
    <w:rsid w:val="00AF0293"/>
    <w:rsid w:val="00B06670"/>
    <w:rsid w:val="00B1154F"/>
    <w:rsid w:val="00B13582"/>
    <w:rsid w:val="00B14A16"/>
    <w:rsid w:val="00B17DB6"/>
    <w:rsid w:val="00B21093"/>
    <w:rsid w:val="00B213ED"/>
    <w:rsid w:val="00B22777"/>
    <w:rsid w:val="00B26B20"/>
    <w:rsid w:val="00B30DCE"/>
    <w:rsid w:val="00B3797A"/>
    <w:rsid w:val="00B405FD"/>
    <w:rsid w:val="00B40BB4"/>
    <w:rsid w:val="00B4429B"/>
    <w:rsid w:val="00B46CB8"/>
    <w:rsid w:val="00B47792"/>
    <w:rsid w:val="00B5218E"/>
    <w:rsid w:val="00B52DED"/>
    <w:rsid w:val="00B548D6"/>
    <w:rsid w:val="00B549C4"/>
    <w:rsid w:val="00B575B9"/>
    <w:rsid w:val="00B66EE5"/>
    <w:rsid w:val="00B706C1"/>
    <w:rsid w:val="00B85283"/>
    <w:rsid w:val="00B87763"/>
    <w:rsid w:val="00B93DAB"/>
    <w:rsid w:val="00B9495F"/>
    <w:rsid w:val="00BA35A4"/>
    <w:rsid w:val="00BA61B6"/>
    <w:rsid w:val="00BB0ADB"/>
    <w:rsid w:val="00BB19D7"/>
    <w:rsid w:val="00BB4424"/>
    <w:rsid w:val="00BB70E5"/>
    <w:rsid w:val="00BC1E13"/>
    <w:rsid w:val="00BC37C3"/>
    <w:rsid w:val="00BC57F5"/>
    <w:rsid w:val="00BD174E"/>
    <w:rsid w:val="00BD304A"/>
    <w:rsid w:val="00BD7AE4"/>
    <w:rsid w:val="00BE30CB"/>
    <w:rsid w:val="00BE42F6"/>
    <w:rsid w:val="00BE446D"/>
    <w:rsid w:val="00BE5304"/>
    <w:rsid w:val="00BE78D6"/>
    <w:rsid w:val="00BE7907"/>
    <w:rsid w:val="00BF09B3"/>
    <w:rsid w:val="00BF5533"/>
    <w:rsid w:val="00BF7BEA"/>
    <w:rsid w:val="00C03C94"/>
    <w:rsid w:val="00C044E5"/>
    <w:rsid w:val="00C05A84"/>
    <w:rsid w:val="00C05AAC"/>
    <w:rsid w:val="00C069D8"/>
    <w:rsid w:val="00C11C3A"/>
    <w:rsid w:val="00C15EC4"/>
    <w:rsid w:val="00C20CDB"/>
    <w:rsid w:val="00C255C5"/>
    <w:rsid w:val="00C2689A"/>
    <w:rsid w:val="00C30B98"/>
    <w:rsid w:val="00C32328"/>
    <w:rsid w:val="00C36633"/>
    <w:rsid w:val="00C4131C"/>
    <w:rsid w:val="00C45202"/>
    <w:rsid w:val="00C46954"/>
    <w:rsid w:val="00C50C75"/>
    <w:rsid w:val="00C5258D"/>
    <w:rsid w:val="00C5324D"/>
    <w:rsid w:val="00C548E3"/>
    <w:rsid w:val="00C55882"/>
    <w:rsid w:val="00C57D8F"/>
    <w:rsid w:val="00C64BC7"/>
    <w:rsid w:val="00C6748A"/>
    <w:rsid w:val="00C67ACC"/>
    <w:rsid w:val="00C761D6"/>
    <w:rsid w:val="00C77234"/>
    <w:rsid w:val="00C80FC0"/>
    <w:rsid w:val="00C831C8"/>
    <w:rsid w:val="00C870DA"/>
    <w:rsid w:val="00C87EA1"/>
    <w:rsid w:val="00C94CC0"/>
    <w:rsid w:val="00C95A37"/>
    <w:rsid w:val="00C97F4D"/>
    <w:rsid w:val="00CA1C9F"/>
    <w:rsid w:val="00CA4172"/>
    <w:rsid w:val="00CA4DBF"/>
    <w:rsid w:val="00CA66EB"/>
    <w:rsid w:val="00CA7938"/>
    <w:rsid w:val="00CA7E48"/>
    <w:rsid w:val="00CB1B8A"/>
    <w:rsid w:val="00CB3690"/>
    <w:rsid w:val="00CB4367"/>
    <w:rsid w:val="00CB52EB"/>
    <w:rsid w:val="00CC2880"/>
    <w:rsid w:val="00CC33A3"/>
    <w:rsid w:val="00CE0F7F"/>
    <w:rsid w:val="00CE1F46"/>
    <w:rsid w:val="00CE3FDD"/>
    <w:rsid w:val="00CE46DD"/>
    <w:rsid w:val="00CE55F6"/>
    <w:rsid w:val="00CF000B"/>
    <w:rsid w:val="00CF0651"/>
    <w:rsid w:val="00CF4612"/>
    <w:rsid w:val="00D004BC"/>
    <w:rsid w:val="00D0215F"/>
    <w:rsid w:val="00D04981"/>
    <w:rsid w:val="00D072AB"/>
    <w:rsid w:val="00D073A8"/>
    <w:rsid w:val="00D111D6"/>
    <w:rsid w:val="00D12BB2"/>
    <w:rsid w:val="00D140BE"/>
    <w:rsid w:val="00D1737C"/>
    <w:rsid w:val="00D21589"/>
    <w:rsid w:val="00D25751"/>
    <w:rsid w:val="00D309C5"/>
    <w:rsid w:val="00D31B06"/>
    <w:rsid w:val="00D351B7"/>
    <w:rsid w:val="00D3672F"/>
    <w:rsid w:val="00D37C4D"/>
    <w:rsid w:val="00D43010"/>
    <w:rsid w:val="00D563D9"/>
    <w:rsid w:val="00D5708C"/>
    <w:rsid w:val="00D601C5"/>
    <w:rsid w:val="00D602E8"/>
    <w:rsid w:val="00D61035"/>
    <w:rsid w:val="00D645A2"/>
    <w:rsid w:val="00D71B60"/>
    <w:rsid w:val="00D773E7"/>
    <w:rsid w:val="00D80BE8"/>
    <w:rsid w:val="00D83FF1"/>
    <w:rsid w:val="00D857BB"/>
    <w:rsid w:val="00D86F42"/>
    <w:rsid w:val="00D87D35"/>
    <w:rsid w:val="00D909F8"/>
    <w:rsid w:val="00D93911"/>
    <w:rsid w:val="00D95579"/>
    <w:rsid w:val="00D961F1"/>
    <w:rsid w:val="00DA2EC6"/>
    <w:rsid w:val="00DA519E"/>
    <w:rsid w:val="00DA6B72"/>
    <w:rsid w:val="00DC3533"/>
    <w:rsid w:val="00DC47BB"/>
    <w:rsid w:val="00DC720F"/>
    <w:rsid w:val="00DE16F5"/>
    <w:rsid w:val="00DE4AF5"/>
    <w:rsid w:val="00DE50E9"/>
    <w:rsid w:val="00DE71FA"/>
    <w:rsid w:val="00DF3828"/>
    <w:rsid w:val="00DF3ABA"/>
    <w:rsid w:val="00DF3D2E"/>
    <w:rsid w:val="00DF449E"/>
    <w:rsid w:val="00DF72F8"/>
    <w:rsid w:val="00E039AA"/>
    <w:rsid w:val="00E07180"/>
    <w:rsid w:val="00E100F2"/>
    <w:rsid w:val="00E104D1"/>
    <w:rsid w:val="00E11771"/>
    <w:rsid w:val="00E12E14"/>
    <w:rsid w:val="00E15557"/>
    <w:rsid w:val="00E155AF"/>
    <w:rsid w:val="00E26884"/>
    <w:rsid w:val="00E31CEC"/>
    <w:rsid w:val="00E34172"/>
    <w:rsid w:val="00E368BD"/>
    <w:rsid w:val="00E40EE0"/>
    <w:rsid w:val="00E41BE0"/>
    <w:rsid w:val="00E43748"/>
    <w:rsid w:val="00E47E53"/>
    <w:rsid w:val="00E5287B"/>
    <w:rsid w:val="00E55D3C"/>
    <w:rsid w:val="00E60C8E"/>
    <w:rsid w:val="00E61DB7"/>
    <w:rsid w:val="00E633F4"/>
    <w:rsid w:val="00E63D91"/>
    <w:rsid w:val="00E64020"/>
    <w:rsid w:val="00E70C01"/>
    <w:rsid w:val="00E760CD"/>
    <w:rsid w:val="00E85C95"/>
    <w:rsid w:val="00E85E9B"/>
    <w:rsid w:val="00E860A0"/>
    <w:rsid w:val="00E86361"/>
    <w:rsid w:val="00E86A73"/>
    <w:rsid w:val="00E90093"/>
    <w:rsid w:val="00E932DB"/>
    <w:rsid w:val="00E94C82"/>
    <w:rsid w:val="00E9634F"/>
    <w:rsid w:val="00EA2E82"/>
    <w:rsid w:val="00EA460D"/>
    <w:rsid w:val="00EA7FB9"/>
    <w:rsid w:val="00EB203B"/>
    <w:rsid w:val="00EC00CF"/>
    <w:rsid w:val="00EC1CAE"/>
    <w:rsid w:val="00EC6363"/>
    <w:rsid w:val="00ED191F"/>
    <w:rsid w:val="00ED2DE9"/>
    <w:rsid w:val="00ED3D67"/>
    <w:rsid w:val="00ED3F4B"/>
    <w:rsid w:val="00EE75D6"/>
    <w:rsid w:val="00EF28E1"/>
    <w:rsid w:val="00F0015B"/>
    <w:rsid w:val="00F02E3B"/>
    <w:rsid w:val="00F0576B"/>
    <w:rsid w:val="00F10D72"/>
    <w:rsid w:val="00F13726"/>
    <w:rsid w:val="00F1522D"/>
    <w:rsid w:val="00F25D2A"/>
    <w:rsid w:val="00F260C1"/>
    <w:rsid w:val="00F34F7F"/>
    <w:rsid w:val="00F352B4"/>
    <w:rsid w:val="00F42A63"/>
    <w:rsid w:val="00F44289"/>
    <w:rsid w:val="00F46CAF"/>
    <w:rsid w:val="00F51BD7"/>
    <w:rsid w:val="00F5380F"/>
    <w:rsid w:val="00F61C64"/>
    <w:rsid w:val="00F65612"/>
    <w:rsid w:val="00F70B64"/>
    <w:rsid w:val="00F7293E"/>
    <w:rsid w:val="00F77540"/>
    <w:rsid w:val="00F83695"/>
    <w:rsid w:val="00F862B1"/>
    <w:rsid w:val="00F95B3D"/>
    <w:rsid w:val="00F96117"/>
    <w:rsid w:val="00FA0317"/>
    <w:rsid w:val="00FA2F1F"/>
    <w:rsid w:val="00FB59AE"/>
    <w:rsid w:val="00FB6384"/>
    <w:rsid w:val="00FB6A8F"/>
    <w:rsid w:val="00FC013E"/>
    <w:rsid w:val="00FD0A9A"/>
    <w:rsid w:val="00FD0DD1"/>
    <w:rsid w:val="00FD4386"/>
    <w:rsid w:val="00FD7D14"/>
    <w:rsid w:val="00FE37B5"/>
    <w:rsid w:val="00FE5899"/>
    <w:rsid w:val="00FF312E"/>
    <w:rsid w:val="00FF3242"/>
    <w:rsid w:val="00FF6224"/>
    <w:rsid w:val="00FF69B1"/>
    <w:rsid w:val="00FF6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6884"/>
    <w:rPr>
      <w:sz w:val="24"/>
      <w:szCs w:val="24"/>
    </w:rPr>
  </w:style>
  <w:style w:type="paragraph" w:styleId="1">
    <w:name w:val="heading 1"/>
    <w:basedOn w:val="a"/>
    <w:next w:val="a"/>
    <w:qFormat/>
    <w:rsid w:val="00FE37B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452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nhideWhenUsed/>
    <w:qFormat/>
    <w:rsid w:val="00723FC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E26884"/>
    <w:pPr>
      <w:jc w:val="both"/>
    </w:pPr>
    <w:rPr>
      <w:rFonts w:ascii="Arial" w:hAnsi="Arial" w:cs="Arial"/>
      <w:sz w:val="26"/>
    </w:rPr>
  </w:style>
  <w:style w:type="paragraph" w:styleId="a3">
    <w:name w:val="Body Text"/>
    <w:basedOn w:val="a"/>
    <w:link w:val="Char"/>
    <w:rsid w:val="00693EA9"/>
    <w:pPr>
      <w:spacing w:after="120"/>
    </w:pPr>
  </w:style>
  <w:style w:type="character" w:customStyle="1" w:styleId="Char">
    <w:name w:val="Σώμα κειμένου Char"/>
    <w:basedOn w:val="a0"/>
    <w:link w:val="a3"/>
    <w:rsid w:val="00693EA9"/>
    <w:rPr>
      <w:sz w:val="24"/>
      <w:szCs w:val="24"/>
    </w:rPr>
  </w:style>
  <w:style w:type="paragraph" w:styleId="a4">
    <w:name w:val="Body Text Indent"/>
    <w:basedOn w:val="a"/>
    <w:link w:val="Char0"/>
    <w:rsid w:val="00693EA9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4"/>
    <w:rsid w:val="00693EA9"/>
    <w:rPr>
      <w:sz w:val="24"/>
      <w:szCs w:val="24"/>
    </w:rPr>
  </w:style>
  <w:style w:type="table" w:styleId="a5">
    <w:name w:val="Table Grid"/>
    <w:basedOn w:val="a1"/>
    <w:uiPriority w:val="59"/>
    <w:rsid w:val="00CF06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Επικεφαλίδα 3 Char"/>
    <w:basedOn w:val="a0"/>
    <w:link w:val="3"/>
    <w:rsid w:val="00723FC2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header"/>
    <w:basedOn w:val="a"/>
    <w:link w:val="Char1"/>
    <w:rsid w:val="0066179F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rsid w:val="0066179F"/>
    <w:rPr>
      <w:sz w:val="24"/>
      <w:szCs w:val="24"/>
    </w:rPr>
  </w:style>
  <w:style w:type="paragraph" w:styleId="a7">
    <w:name w:val="footer"/>
    <w:basedOn w:val="a"/>
    <w:link w:val="Char2"/>
    <w:rsid w:val="0066179F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rsid w:val="0066179F"/>
    <w:rPr>
      <w:sz w:val="24"/>
      <w:szCs w:val="24"/>
    </w:rPr>
  </w:style>
  <w:style w:type="paragraph" w:styleId="a8">
    <w:name w:val="List Paragraph"/>
    <w:basedOn w:val="a"/>
    <w:uiPriority w:val="34"/>
    <w:qFormat/>
    <w:rsid w:val="008076EA"/>
    <w:pPr>
      <w:spacing w:before="100" w:beforeAutospacing="1" w:after="100" w:afterAutospacing="1"/>
    </w:pPr>
  </w:style>
  <w:style w:type="character" w:customStyle="1" w:styleId="WW8Num5z0">
    <w:name w:val="WW8Num5z0"/>
    <w:rsid w:val="005006DD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DE106-386A-453A-A66E-67DA01AA4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1615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Απόδοση λογαριασμού του υπαλλήλου του Δήμου Τραφαλή Γρηγόριου για κάλυψη συμβολαιογραφικών εξόδων για αγορά οικοπέδου</vt:lpstr>
    </vt:vector>
  </TitlesOfParts>
  <Company>Δ.ΑΓ.ΠΑΡΑΣΚΕΥΗΣ</Company>
  <LinksUpToDate>false</LinksUpToDate>
  <CharactersWithSpaces>10319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Απόδοση λογαριασμού του υπαλλήλου του Δήμου Τραφαλή Γρηγόριου για κάλυψη συμβολαιογραφικών εξόδων για αγορά οικοπέδου</dc:title>
  <dc:creator>Δ.ΑΓ.ΠΑΡΑΣΚΕΥΗΣ</dc:creator>
  <cp:lastModifiedBy>msim</cp:lastModifiedBy>
  <cp:revision>29</cp:revision>
  <cp:lastPrinted>2014-07-03T08:21:00Z</cp:lastPrinted>
  <dcterms:created xsi:type="dcterms:W3CDTF">2014-06-24T08:23:00Z</dcterms:created>
  <dcterms:modified xsi:type="dcterms:W3CDTF">2014-07-03T08:20:00Z</dcterms:modified>
</cp:coreProperties>
</file>